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РОССИЙСКАЯ ФЕДЕРАЦИЯ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РОСТОВСКАЯ ОБЛАСТЬ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МАТВЕЕВО-КУРГАНСКИЙ РАЙОН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МУНИЦИПАЛЬНОЕ ОБРАЗОВАНИЕ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«АНАСТАСИЕВСКОЕ  СЕЛЬСКОЕ ПОСЕЛЕНИЕ»</w:t>
      </w: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950">
        <w:rPr>
          <w:rFonts w:ascii="Times New Roman" w:hAnsi="Times New Roman" w:cs="Times New Roman"/>
          <w:b w:val="0"/>
          <w:sz w:val="28"/>
          <w:szCs w:val="28"/>
        </w:rPr>
        <w:t>АДМИНИСТРАЦИЯ АНАСТАСИЕВСКОГО СЕЛЬСКОГО ПОСЕЛЕНИЯ</w:t>
      </w:r>
    </w:p>
    <w:p w:rsidR="00F42950" w:rsidRPr="007B1242" w:rsidRDefault="00F42950" w:rsidP="00F42950">
      <w:pPr>
        <w:pStyle w:val="Postan"/>
        <w:rPr>
          <w:sz w:val="24"/>
          <w:szCs w:val="24"/>
        </w:rPr>
      </w:pPr>
    </w:p>
    <w:p w:rsidR="00F42950" w:rsidRPr="007B1242" w:rsidRDefault="00F42950" w:rsidP="00F42950">
      <w:pPr>
        <w:pStyle w:val="1"/>
        <w:ind w:firstLine="0"/>
        <w:jc w:val="center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3245B1">
        <w:tc>
          <w:tcPr>
            <w:tcW w:w="3910" w:type="dxa"/>
          </w:tcPr>
          <w:p w:rsidR="00F42950" w:rsidRPr="007B1242" w:rsidRDefault="006C1029" w:rsidP="006C1029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717B59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717B59">
              <w:rPr>
                <w:rFonts w:cs="Times New Roman"/>
                <w:sz w:val="28"/>
                <w:szCs w:val="28"/>
              </w:rPr>
              <w:t>.</w:t>
            </w:r>
            <w:r w:rsidR="00F42950" w:rsidRPr="007B1242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F42950" w:rsidRPr="007B1242" w:rsidRDefault="00717B59" w:rsidP="006C1029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№ </w:t>
            </w:r>
            <w:r w:rsidR="006C102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307" w:type="dxa"/>
          </w:tcPr>
          <w:p w:rsidR="00F42950" w:rsidRPr="007B1242" w:rsidRDefault="00F42950" w:rsidP="00324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с.Анастасиевка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547F79" w:rsidRDefault="00547F79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Об утверждении порядка </w:t>
      </w:r>
      <w:r w:rsidR="006C1029">
        <w:rPr>
          <w:rFonts w:eastAsia="Times New Roman" w:cs="Times New Roman"/>
          <w:color w:val="000000"/>
          <w:szCs w:val="26"/>
          <w:lang w:eastAsia="ru-RU"/>
        </w:rPr>
        <w:t>привлечения</w:t>
      </w:r>
    </w:p>
    <w:p w:rsidR="006C1029" w:rsidRDefault="006C1029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остатков средств на единый счет бюджета </w:t>
      </w:r>
    </w:p>
    <w:p w:rsidR="006C1029" w:rsidRPr="00DC0BFD" w:rsidRDefault="006C1029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поселения и возврата привлеченных средств</w:t>
      </w:r>
    </w:p>
    <w:p w:rsidR="00547F79" w:rsidRPr="00710B02" w:rsidRDefault="00547F79" w:rsidP="00547F7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1A0612" w:rsidRPr="001A0612" w:rsidRDefault="001A0612" w:rsidP="001A0612">
      <w:pPr>
        <w:autoSpaceDE w:val="0"/>
        <w:autoSpaceDN w:val="0"/>
        <w:adjustRightInd w:val="0"/>
        <w:jc w:val="both"/>
        <w:rPr>
          <w:szCs w:val="26"/>
        </w:rPr>
      </w:pPr>
      <w:r w:rsidRPr="001A0612">
        <w:rPr>
          <w:szCs w:val="26"/>
        </w:rPr>
        <w:t>В соответствии с частями 8 и 13 статьи 236</w:t>
      </w:r>
      <w:r w:rsidRPr="001A0612">
        <w:rPr>
          <w:szCs w:val="26"/>
          <w:vertAlign w:val="superscript"/>
        </w:rPr>
        <w:t>1</w:t>
      </w:r>
      <w:r w:rsidRPr="001A0612">
        <w:rPr>
          <w:szCs w:val="26"/>
        </w:rPr>
        <w:t xml:space="preserve">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 30.03.2020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 единый счет</w:t>
      </w:r>
      <w:r>
        <w:rPr>
          <w:szCs w:val="26"/>
        </w:rPr>
        <w:t xml:space="preserve"> </w:t>
      </w:r>
      <w:r w:rsidRPr="001A0612">
        <w:rPr>
          <w:szCs w:val="26"/>
        </w:rPr>
        <w:t>бюджета субъекта Российск</w:t>
      </w:r>
      <w:r>
        <w:rPr>
          <w:szCs w:val="26"/>
        </w:rPr>
        <w:t xml:space="preserve">ой Федерации (местного бюджета) </w:t>
      </w:r>
      <w:r w:rsidRPr="001A0612">
        <w:rPr>
          <w:szCs w:val="26"/>
        </w:rPr>
        <w:t xml:space="preserve">и возврата привлеченных средств», Администрация </w:t>
      </w:r>
      <w:r>
        <w:rPr>
          <w:szCs w:val="26"/>
        </w:rPr>
        <w:t>Анастасиевского</w:t>
      </w:r>
      <w:r w:rsidRPr="001A0612">
        <w:rPr>
          <w:szCs w:val="26"/>
        </w:rPr>
        <w:t xml:space="preserve"> сельского поселения</w:t>
      </w:r>
    </w:p>
    <w:p w:rsidR="00F42950" w:rsidRDefault="00F42950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1A0612" w:rsidRP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1. Утвердить Порядок привлечения остатков средств на единый счет бюджета поселения и возврата привлеченных средств согласно приложению.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2. 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Настоящее постановление вступает в силу со дна его официального опубликования в информационном бюллетене «Анастасиевский Вестник» </w:t>
      </w:r>
      <w:r w:rsidRPr="001A0612">
        <w:rPr>
          <w:szCs w:val="26"/>
          <w:lang w:eastAsia="ar-SA"/>
        </w:rPr>
        <w:t>и распространяется на правоотношения, возникшие с 1 января 2023 г.</w:t>
      </w:r>
    </w:p>
    <w:p w:rsidR="001A0612" w:rsidRP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3. Контроль за выполнением настоящего постановления возложить на начальника сектора экономики и финансов.</w:t>
      </w:r>
    </w:p>
    <w:p w:rsidR="001A0612" w:rsidRP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Pr="001A0612" w:rsidRDefault="00547F79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547F79" w:rsidRPr="001A0612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Приложение</w:t>
      </w:r>
    </w:p>
    <w:p w:rsidR="00547F79" w:rsidRPr="001A0612" w:rsidRDefault="00547F79" w:rsidP="00547F79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к постановлению Администрации Анастасиевского сельского поселения 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14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>.0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2</w:t>
      </w:r>
      <w:r w:rsidRPr="001A0612">
        <w:rPr>
          <w:rFonts w:eastAsia="Times New Roman" w:cs="Times New Roman"/>
          <w:iCs/>
          <w:szCs w:val="26"/>
          <w:lang w:eastAsia="ru-RU"/>
        </w:rPr>
        <w:t>.202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3</w:t>
      </w:r>
      <w:r w:rsidRPr="001A0612">
        <w:rPr>
          <w:rFonts w:eastAsia="Times New Roman" w:cs="Times New Roman"/>
          <w:iCs/>
          <w:szCs w:val="26"/>
          <w:lang w:eastAsia="ru-RU"/>
        </w:rPr>
        <w:t xml:space="preserve"> №</w:t>
      </w:r>
      <w:r w:rsidR="00717B59" w:rsidRPr="001A0612">
        <w:rPr>
          <w:rFonts w:eastAsia="Times New Roman" w:cs="Times New Roman"/>
          <w:iCs/>
          <w:szCs w:val="26"/>
          <w:lang w:eastAsia="ru-RU"/>
        </w:rPr>
        <w:t xml:space="preserve"> </w:t>
      </w:r>
      <w:r w:rsidR="001A0612" w:rsidRPr="001A0612">
        <w:rPr>
          <w:rFonts w:eastAsia="Times New Roman" w:cs="Times New Roman"/>
          <w:iCs/>
          <w:szCs w:val="26"/>
          <w:lang w:eastAsia="ru-RU"/>
        </w:rPr>
        <w:t>12</w:t>
      </w:r>
    </w:p>
    <w:p w:rsidR="009642F6" w:rsidRDefault="009642F6"/>
    <w:p w:rsidR="001A0612" w:rsidRPr="001A0612" w:rsidRDefault="001A0612" w:rsidP="001A0612">
      <w:pPr>
        <w:widowControl w:val="0"/>
        <w:autoSpaceDE w:val="0"/>
        <w:autoSpaceDN w:val="0"/>
        <w:jc w:val="center"/>
        <w:rPr>
          <w:szCs w:val="26"/>
        </w:rPr>
      </w:pPr>
      <w:r w:rsidRPr="001A0612">
        <w:rPr>
          <w:szCs w:val="26"/>
        </w:rPr>
        <w:t>ПОРЯДОК</w:t>
      </w:r>
    </w:p>
    <w:p w:rsidR="001A0612" w:rsidRPr="001A0612" w:rsidRDefault="001A0612" w:rsidP="001A0612">
      <w:pPr>
        <w:jc w:val="center"/>
        <w:rPr>
          <w:szCs w:val="26"/>
          <w:lang w:eastAsia="ar-SA"/>
        </w:rPr>
      </w:pPr>
      <w:r w:rsidRPr="001A0612">
        <w:rPr>
          <w:szCs w:val="26"/>
          <w:lang w:eastAsia="ar-SA"/>
        </w:rPr>
        <w:t xml:space="preserve">привлечения остатков средств на единый </w:t>
      </w:r>
    </w:p>
    <w:p w:rsidR="001A0612" w:rsidRPr="001A0612" w:rsidRDefault="001A0612" w:rsidP="001A0612">
      <w:pPr>
        <w:jc w:val="center"/>
        <w:rPr>
          <w:szCs w:val="26"/>
          <w:lang w:eastAsia="ar-SA"/>
        </w:rPr>
      </w:pPr>
      <w:r w:rsidRPr="001A0612">
        <w:rPr>
          <w:szCs w:val="26"/>
          <w:lang w:eastAsia="ar-SA"/>
        </w:rPr>
        <w:t>счет бюджета поселения и возврата привлеченных средств</w:t>
      </w:r>
    </w:p>
    <w:p w:rsidR="001A0612" w:rsidRPr="001A0612" w:rsidRDefault="001A0612" w:rsidP="001A0612">
      <w:pPr>
        <w:widowControl w:val="0"/>
        <w:autoSpaceDE w:val="0"/>
        <w:autoSpaceDN w:val="0"/>
        <w:jc w:val="center"/>
        <w:rPr>
          <w:szCs w:val="26"/>
        </w:rPr>
      </w:pPr>
    </w:p>
    <w:p w:rsidR="001A0612" w:rsidRPr="001A0612" w:rsidRDefault="001A0612" w:rsidP="001A0612">
      <w:pPr>
        <w:widowControl w:val="0"/>
        <w:autoSpaceDE w:val="0"/>
        <w:autoSpaceDN w:val="0"/>
        <w:jc w:val="center"/>
        <w:rPr>
          <w:szCs w:val="26"/>
        </w:rPr>
      </w:pPr>
      <w:r w:rsidRPr="001A0612">
        <w:rPr>
          <w:szCs w:val="26"/>
        </w:rPr>
        <w:t>1. Общие положения</w:t>
      </w:r>
    </w:p>
    <w:p w:rsidR="001A0612" w:rsidRPr="001A0612" w:rsidRDefault="001A0612" w:rsidP="001A0612">
      <w:pPr>
        <w:widowControl w:val="0"/>
        <w:autoSpaceDE w:val="0"/>
        <w:autoSpaceDN w:val="0"/>
        <w:jc w:val="center"/>
        <w:rPr>
          <w:szCs w:val="26"/>
        </w:rPr>
      </w:pP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pacing w:val="-6"/>
          <w:sz w:val="26"/>
          <w:szCs w:val="26"/>
        </w:rPr>
        <w:t>1.1. </w:t>
      </w:r>
      <w:r w:rsidRPr="00046813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привлечения </w:t>
      </w:r>
      <w:r w:rsidR="00046813" w:rsidRPr="00046813">
        <w:rPr>
          <w:rFonts w:ascii="Times New Roman" w:hAnsi="Times New Roman" w:cs="Times New Roman"/>
          <w:sz w:val="26"/>
          <w:szCs w:val="26"/>
        </w:rPr>
        <w:t>сектором</w:t>
      </w:r>
      <w:r w:rsidRPr="00046813">
        <w:rPr>
          <w:rFonts w:ascii="Times New Roman" w:hAnsi="Times New Roman" w:cs="Times New Roman"/>
          <w:sz w:val="26"/>
          <w:szCs w:val="26"/>
        </w:rPr>
        <w:t xml:space="preserve"> экономики и финансов (далее –</w:t>
      </w:r>
      <w:r w:rsidR="00046813">
        <w:rPr>
          <w:rFonts w:ascii="Times New Roman" w:hAnsi="Times New Roman" w:cs="Times New Roman"/>
          <w:sz w:val="26"/>
          <w:szCs w:val="26"/>
        </w:rPr>
        <w:t xml:space="preserve"> сектор</w:t>
      </w:r>
      <w:r w:rsidRPr="00046813">
        <w:rPr>
          <w:rFonts w:ascii="Times New Roman" w:hAnsi="Times New Roman" w:cs="Times New Roman"/>
          <w:sz w:val="26"/>
          <w:szCs w:val="26"/>
        </w:rPr>
        <w:t xml:space="preserve"> экономики) на единый счет бюджета поселения (далее – единый счет бюджета) остатков средств на 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поселения, на казначейском счете для осуществления и отражения операций с денежными средствами государственных бюджетных и автономных учреждений поселения, на казначейском счете для осуществления и отражения операций с денежными средствами получателей средств</w:t>
      </w:r>
      <w:r w:rsidRPr="001A0612">
        <w:rPr>
          <w:rFonts w:ascii="Times New Roman" w:hAnsi="Times New Roman" w:cs="Times New Roman"/>
          <w:sz w:val="26"/>
          <w:szCs w:val="26"/>
        </w:rPr>
        <w:t xml:space="preserve"> из бюджета и казначейском счете для осуществления и отражения операций с денежными средствами участников казначейского сопровождения (далее совместно – казначейские счета), 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1.2. Привлечение на единый счет бюджета остатков средств с единых счетов бюджетов государственных внебюджетных фондов, открытых органу управления территориальным государственным внебюджетным фондом, не осуществляется.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612" w:rsidRPr="001A0612" w:rsidRDefault="001A0612" w:rsidP="001A061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 xml:space="preserve">2. Порядок привлечения </w:t>
      </w:r>
    </w:p>
    <w:p w:rsidR="001A0612" w:rsidRPr="001A0612" w:rsidRDefault="001A0612" w:rsidP="001A061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остатков средств на единый счет бюджета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2.1. </w:t>
      </w:r>
      <w:r w:rsidR="00046813">
        <w:rPr>
          <w:rFonts w:ascii="Times New Roman" w:hAnsi="Times New Roman" w:cs="Times New Roman"/>
          <w:sz w:val="26"/>
          <w:szCs w:val="26"/>
        </w:rPr>
        <w:t>Сектор</w:t>
      </w:r>
      <w:r w:rsidRPr="001A0612">
        <w:rPr>
          <w:rFonts w:ascii="Times New Roman" w:hAnsi="Times New Roman" w:cs="Times New Roman"/>
          <w:sz w:val="26"/>
          <w:szCs w:val="26"/>
        </w:rPr>
        <w:t xml:space="preserve"> экономики и финансов осуществляет привлечение на единый счет бюджета остатков средств: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0"/>
      <w:bookmarkEnd w:id="0"/>
      <w:r w:rsidRPr="001A0612">
        <w:rPr>
          <w:rFonts w:ascii="Times New Roman" w:hAnsi="Times New Roman" w:cs="Times New Roman"/>
          <w:sz w:val="26"/>
          <w:szCs w:val="26"/>
        </w:rPr>
        <w:t>на казначейском счете для осуществления и отражения операций с денежными средствами муниципальных бюджетных и автономных учреждений поселения;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на казначейском счете для осуществления и отражения операций с денежными средствами получателей средств из бюджета и казначейском счете для осуществления и отражения операций с денежными средствами участников казначейского сопровождения</w:t>
      </w:r>
      <w:bookmarkStart w:id="1" w:name="_GoBack"/>
      <w:bookmarkEnd w:id="1"/>
      <w:r w:rsidRPr="001A0612">
        <w:rPr>
          <w:rFonts w:ascii="Times New Roman" w:hAnsi="Times New Roman" w:cs="Times New Roman"/>
          <w:sz w:val="26"/>
          <w:szCs w:val="26"/>
        </w:rPr>
        <w:t>;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2"/>
      <w:bookmarkEnd w:id="2"/>
      <w:r w:rsidRPr="001A0612">
        <w:rPr>
          <w:rFonts w:ascii="Times New Roman" w:hAnsi="Times New Roman" w:cs="Times New Roman"/>
          <w:sz w:val="26"/>
          <w:szCs w:val="26"/>
        </w:rPr>
        <w:t xml:space="preserve">на казначейском счете для осуществления и отражения операций с денежными средствами, поступающими во временное распоряжение получателей </w:t>
      </w:r>
      <w:r w:rsidRPr="001A0612">
        <w:rPr>
          <w:rFonts w:ascii="Times New Roman" w:hAnsi="Times New Roman" w:cs="Times New Roman"/>
          <w:sz w:val="26"/>
          <w:szCs w:val="26"/>
        </w:rPr>
        <w:lastRenderedPageBreak/>
        <w:t>средств бюджета поселения.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 xml:space="preserve">2.2. 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 </w:t>
      </w:r>
    </w:p>
    <w:p w:rsidR="001A0612" w:rsidRPr="001A0612" w:rsidRDefault="001A0612" w:rsidP="001A0612">
      <w:pPr>
        <w:autoSpaceDE w:val="0"/>
        <w:autoSpaceDN w:val="0"/>
        <w:adjustRightInd w:val="0"/>
        <w:jc w:val="both"/>
        <w:rPr>
          <w:szCs w:val="26"/>
        </w:rPr>
      </w:pPr>
      <w:r w:rsidRPr="001A0612">
        <w:rPr>
          <w:szCs w:val="26"/>
        </w:rPr>
        <w:t>Объем привлекаемых средств определяется исходя 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</w:t>
      </w:r>
      <w:r w:rsidRPr="001A0612">
        <w:rPr>
          <w:szCs w:val="26"/>
          <w:lang w:val="en-US"/>
        </w:rPr>
        <w:t> </w:t>
      </w:r>
      <w:r w:rsidRPr="001A0612">
        <w:rPr>
          <w:szCs w:val="26"/>
        </w:rPr>
        <w:t>единый счет бюджета, перечислений с указанного счета.</w:t>
      </w:r>
    </w:p>
    <w:p w:rsidR="001A0612" w:rsidRPr="001A0612" w:rsidRDefault="001A0612" w:rsidP="001A0612">
      <w:pPr>
        <w:autoSpaceDE w:val="0"/>
        <w:autoSpaceDN w:val="0"/>
        <w:adjustRightInd w:val="0"/>
        <w:jc w:val="both"/>
        <w:rPr>
          <w:szCs w:val="26"/>
        </w:rPr>
      </w:pPr>
      <w:r w:rsidRPr="001A0612">
        <w:rPr>
          <w:szCs w:val="26"/>
        </w:rPr>
        <w:t xml:space="preserve">2.3. Для привлечения на единый счет бюджета остатков средств </w:t>
      </w:r>
      <w:r w:rsidR="00046813">
        <w:rPr>
          <w:szCs w:val="26"/>
        </w:rPr>
        <w:t>сектор</w:t>
      </w:r>
      <w:r w:rsidRPr="001A0612">
        <w:rPr>
          <w:szCs w:val="26"/>
        </w:rPr>
        <w:t xml:space="preserve"> экономики и  финансов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 нерабочим праздничным дням, – до 15:00 местного времени) текущего дня.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612" w:rsidRPr="001A0612" w:rsidRDefault="001A0612" w:rsidP="001A061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3. Порядок возврата привлеченных средств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3.1. </w:t>
      </w:r>
      <w:r w:rsidR="00046813">
        <w:rPr>
          <w:rFonts w:ascii="Times New Roman" w:hAnsi="Times New Roman" w:cs="Times New Roman"/>
          <w:sz w:val="26"/>
          <w:szCs w:val="26"/>
        </w:rPr>
        <w:t>Сектор</w:t>
      </w:r>
      <w:r w:rsidRPr="001A0612">
        <w:rPr>
          <w:rFonts w:ascii="Times New Roman" w:hAnsi="Times New Roman" w:cs="Times New Roman"/>
          <w:sz w:val="26"/>
          <w:szCs w:val="26"/>
        </w:rPr>
        <w:t xml:space="preserve"> экономики и финансов осуществляет возврат с единого счета бюджета средств, указанных в абзацах втором – четвертом подпункта 2.1 раздела 2, на казначейские счета, с которых они были ранее перечислены.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3.2. </w:t>
      </w:r>
      <w:r w:rsidR="00046813">
        <w:rPr>
          <w:rFonts w:ascii="Times New Roman" w:hAnsi="Times New Roman" w:cs="Times New Roman"/>
          <w:sz w:val="26"/>
          <w:szCs w:val="26"/>
        </w:rPr>
        <w:t>Сектор</w:t>
      </w:r>
      <w:r w:rsidRPr="001A0612">
        <w:rPr>
          <w:rFonts w:ascii="Times New Roman" w:hAnsi="Times New Roman" w:cs="Times New Roman"/>
          <w:sz w:val="26"/>
          <w:szCs w:val="26"/>
        </w:rPr>
        <w:t xml:space="preserve"> экономики и финансов осуществляет возврат привлеченных средств на казначейские счета, с которых они были ранее перечислены, в том числе в</w:t>
      </w:r>
      <w:r w:rsidRPr="001A061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A0612">
        <w:rPr>
          <w:rFonts w:ascii="Times New Roman" w:hAnsi="Times New Roman" w:cs="Times New Roman"/>
          <w:sz w:val="26"/>
          <w:szCs w:val="26"/>
        </w:rPr>
        <w:t>целях проведения операций за счет привлеченных средств, не позднее второго рабочего дня, следующего за днем приема к исполнению распоряжений о</w:t>
      </w:r>
      <w:r w:rsidRPr="001A061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A0612">
        <w:rPr>
          <w:rFonts w:ascii="Times New Roman" w:hAnsi="Times New Roman" w:cs="Times New Roman"/>
          <w:sz w:val="26"/>
          <w:szCs w:val="26"/>
        </w:rPr>
        <w:t>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:rsidR="001A0612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>3.3. 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</w:t>
      </w:r>
      <w:r w:rsidRPr="001A061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A0612">
        <w:rPr>
          <w:rFonts w:ascii="Times New Roman" w:hAnsi="Times New Roman" w:cs="Times New Roman"/>
          <w:sz w:val="26"/>
          <w:szCs w:val="26"/>
        </w:rPr>
        <w:t>необходимости обеспечения перечислений с соответствующих казначейских счетов.</w:t>
      </w:r>
    </w:p>
    <w:p w:rsidR="00591AE5" w:rsidRPr="001A0612" w:rsidRDefault="001A0612" w:rsidP="001A06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12">
        <w:rPr>
          <w:rFonts w:ascii="Times New Roman" w:hAnsi="Times New Roman" w:cs="Times New Roman"/>
          <w:sz w:val="26"/>
          <w:szCs w:val="26"/>
        </w:rPr>
        <w:t xml:space="preserve">3.4. Перечисление средств с единого счета бюджета на соответствующий казначейский счет осуществляется </w:t>
      </w:r>
      <w:r w:rsidR="00046813">
        <w:rPr>
          <w:rFonts w:ascii="Times New Roman" w:hAnsi="Times New Roman" w:cs="Times New Roman"/>
          <w:sz w:val="26"/>
          <w:szCs w:val="26"/>
        </w:rPr>
        <w:t>сектором</w:t>
      </w:r>
      <w:r w:rsidRPr="001A0612">
        <w:rPr>
          <w:rFonts w:ascii="Times New Roman" w:hAnsi="Times New Roman" w:cs="Times New Roman"/>
          <w:sz w:val="26"/>
          <w:szCs w:val="26"/>
        </w:rPr>
        <w:t xml:space="preserve"> экономики и финансов в пределах суммы, </w:t>
      </w:r>
      <w:r w:rsidRPr="001A0612">
        <w:rPr>
          <w:rFonts w:ascii="Times New Roman" w:hAnsi="Times New Roman" w:cs="Times New Roman"/>
          <w:spacing w:val="-4"/>
          <w:sz w:val="26"/>
          <w:szCs w:val="26"/>
        </w:rPr>
        <w:t>не превышающей разницу между объемом средств, поступивших с казначейского</w:t>
      </w:r>
      <w:r w:rsidRPr="001A0612">
        <w:rPr>
          <w:rFonts w:ascii="Times New Roman" w:hAnsi="Times New Roman" w:cs="Times New Roman"/>
          <w:sz w:val="26"/>
          <w:szCs w:val="26"/>
        </w:rPr>
        <w:t xml:space="preserve">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sectPr w:rsidR="00591AE5" w:rsidRPr="001A0612" w:rsidSect="005E57B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3A" w:rsidRDefault="0091633A" w:rsidP="005E57B8">
      <w:pPr>
        <w:spacing w:line="240" w:lineRule="auto"/>
      </w:pPr>
      <w:r>
        <w:separator/>
      </w:r>
    </w:p>
  </w:endnote>
  <w:endnote w:type="continuationSeparator" w:id="0">
    <w:p w:rsidR="0091633A" w:rsidRDefault="0091633A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3A" w:rsidRDefault="0091633A" w:rsidP="005E57B8">
      <w:pPr>
        <w:spacing w:line="240" w:lineRule="auto"/>
      </w:pPr>
      <w:r>
        <w:separator/>
      </w:r>
    </w:p>
  </w:footnote>
  <w:footnote w:type="continuationSeparator" w:id="0">
    <w:p w:rsidR="0091633A" w:rsidRDefault="0091633A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5E57B8" w:rsidRDefault="00A107E1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5E57B8" w:rsidRDefault="00A107E1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E56C2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8636D"/>
    <w:rsid w:val="00143DF1"/>
    <w:rsid w:val="00170644"/>
    <w:rsid w:val="001A0612"/>
    <w:rsid w:val="001D082D"/>
    <w:rsid w:val="00203EB4"/>
    <w:rsid w:val="00222C60"/>
    <w:rsid w:val="00235DA7"/>
    <w:rsid w:val="00261FF2"/>
    <w:rsid w:val="00283021"/>
    <w:rsid w:val="002A0EAA"/>
    <w:rsid w:val="002C2ECC"/>
    <w:rsid w:val="002D718A"/>
    <w:rsid w:val="00376687"/>
    <w:rsid w:val="003D370E"/>
    <w:rsid w:val="003D7BBF"/>
    <w:rsid w:val="003E0F38"/>
    <w:rsid w:val="004217AD"/>
    <w:rsid w:val="004276C2"/>
    <w:rsid w:val="00457346"/>
    <w:rsid w:val="005140B7"/>
    <w:rsid w:val="005310DA"/>
    <w:rsid w:val="00547F79"/>
    <w:rsid w:val="005507A2"/>
    <w:rsid w:val="00591AE5"/>
    <w:rsid w:val="005E57B8"/>
    <w:rsid w:val="00634728"/>
    <w:rsid w:val="006360AC"/>
    <w:rsid w:val="00663667"/>
    <w:rsid w:val="006C1029"/>
    <w:rsid w:val="00717B59"/>
    <w:rsid w:val="00845EBF"/>
    <w:rsid w:val="008C0CCD"/>
    <w:rsid w:val="008D6A78"/>
    <w:rsid w:val="0091633A"/>
    <w:rsid w:val="00955B3A"/>
    <w:rsid w:val="009642F6"/>
    <w:rsid w:val="009C338F"/>
    <w:rsid w:val="009D57CF"/>
    <w:rsid w:val="009E56C2"/>
    <w:rsid w:val="00A107E1"/>
    <w:rsid w:val="00A12185"/>
    <w:rsid w:val="00A12BF1"/>
    <w:rsid w:val="00AB59BC"/>
    <w:rsid w:val="00AD0F29"/>
    <w:rsid w:val="00B520D9"/>
    <w:rsid w:val="00BF1C43"/>
    <w:rsid w:val="00C85889"/>
    <w:rsid w:val="00CC11D1"/>
    <w:rsid w:val="00D65F3F"/>
    <w:rsid w:val="00E2580D"/>
    <w:rsid w:val="00E8646C"/>
    <w:rsid w:val="00F37DEF"/>
    <w:rsid w:val="00F42950"/>
    <w:rsid w:val="00F90D2A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2022-05-06T05:38:00Z</cp:lastPrinted>
  <dcterms:created xsi:type="dcterms:W3CDTF">2023-03-13T11:55:00Z</dcterms:created>
  <dcterms:modified xsi:type="dcterms:W3CDTF">2023-03-13T11:55:00Z</dcterms:modified>
</cp:coreProperties>
</file>