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B77D1">
        <w:rPr>
          <w:b/>
          <w:sz w:val="24"/>
          <w:szCs w:val="24"/>
        </w:rPr>
        <w:t>12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E726CF">
        <w:rPr>
          <w:b/>
          <w:sz w:val="24"/>
          <w:szCs w:val="24"/>
        </w:rPr>
        <w:t>2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4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7"/>
        <w:gridCol w:w="1978"/>
        <w:gridCol w:w="2700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67DB8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67DB8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  <w:shd w:val="clear" w:color="auto" w:fill="E6E6E6"/>
          </w:tcPr>
          <w:p w:rsidR="00035DAB" w:rsidRDefault="00E726C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467DB8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35DAB" w:rsidRPr="008D30FF" w:rsidRDefault="00035DAB" w:rsidP="00E726C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7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27" w:type="dxa"/>
          </w:tcPr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E726CF" w:rsidRPr="00560A4D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127" w:type="dxa"/>
          </w:tcPr>
          <w:p w:rsidR="00E726CF" w:rsidRPr="00560A4D" w:rsidRDefault="00E726CF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Pr="00F60DB0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E726CF" w:rsidRPr="00C770AE" w:rsidRDefault="00E726CF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726CF" w:rsidRPr="0093771B" w:rsidRDefault="00E726C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93771B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«Жилье и городская среда»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F06F43" w:rsidRPr="0093771B" w:rsidRDefault="00FB789C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сумме 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1 879,0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безвозмездных поступлений в бюджет сельского поселения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. В 2022 году перечислен остаток средств за счет безвозмездных поступлений в бюджет сельского поселения в сумме 121,0 тыс. рублей</w:t>
            </w:r>
            <w:r w:rsidR="00467DB8">
              <w:rPr>
                <w:rFonts w:ascii="Times New Roman" w:hAnsi="Times New Roman" w:cs="Times New Roman"/>
                <w:sz w:val="24"/>
                <w:szCs w:val="24"/>
              </w:rPr>
              <w:t>. Общая сумма выполненных работ согласно контракта составляет 25 586,7 тыс. рублей.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0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BB77D1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09</w:t>
      </w:r>
      <w:r w:rsidR="00F30B8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F30B84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B77D1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29177A">
        <w:rPr>
          <w:rFonts w:ascii="Times New Roman" w:hAnsi="Times New Roman" w:cs="Times New Roman"/>
          <w:sz w:val="28"/>
          <w:szCs w:val="28"/>
        </w:rPr>
        <w:t>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29177A">
        <w:rPr>
          <w:sz w:val="28"/>
          <w:szCs w:val="28"/>
          <w:lang w:eastAsia="zh-CN"/>
        </w:rPr>
        <w:t xml:space="preserve">на выполнение работ по объекту: </w:t>
      </w:r>
      <w:r w:rsidR="0029177A" w:rsidRPr="0029177A">
        <w:rPr>
          <w:sz w:val="28"/>
          <w:szCs w:val="28"/>
        </w:rPr>
        <w:t>«Общественная территория с.Анастасиевка (благоустройство)</w:t>
      </w:r>
      <w:r w:rsidR="0029177A">
        <w:rPr>
          <w:sz w:val="28"/>
          <w:szCs w:val="28"/>
        </w:rPr>
        <w:t xml:space="preserve">  </w:t>
      </w:r>
      <w:r w:rsidR="0068277D" w:rsidRPr="00C201E2">
        <w:rPr>
          <w:sz w:val="28"/>
          <w:szCs w:val="28"/>
          <w:lang w:eastAsia="zh-CN"/>
        </w:rPr>
        <w:t xml:space="preserve">на </w:t>
      </w:r>
      <w:r w:rsidR="0029177A">
        <w:rPr>
          <w:sz w:val="28"/>
          <w:szCs w:val="28"/>
          <w:lang w:eastAsia="zh-CN"/>
        </w:rPr>
        <w:t xml:space="preserve">общую </w:t>
      </w:r>
      <w:r w:rsidR="0068277D" w:rsidRPr="00C201E2">
        <w:rPr>
          <w:sz w:val="28"/>
          <w:szCs w:val="28"/>
          <w:lang w:eastAsia="zh-CN"/>
        </w:rPr>
        <w:t>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году.</w:t>
      </w:r>
      <w:r w:rsidR="0029177A">
        <w:rPr>
          <w:sz w:val="28"/>
          <w:szCs w:val="28"/>
          <w:lang w:eastAsia="zh-CN"/>
        </w:rPr>
        <w:t xml:space="preserve"> В 2020 году было освоено средств на 23 586,7 тыс. руб., в 2021 году – 1 879,0 тыс. рублей.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 xml:space="preserve">по программе за </w:t>
      </w:r>
      <w:r w:rsidR="00BB77D1">
        <w:rPr>
          <w:sz w:val="28"/>
          <w:szCs w:val="28"/>
          <w:lang w:eastAsia="zh-CN"/>
        </w:rPr>
        <w:t>12</w:t>
      </w:r>
      <w:r w:rsidR="00CF7593">
        <w:rPr>
          <w:sz w:val="28"/>
          <w:szCs w:val="28"/>
          <w:lang w:eastAsia="zh-CN"/>
        </w:rPr>
        <w:t xml:space="preserve"> месяцев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29177A">
        <w:rPr>
          <w:sz w:val="28"/>
          <w:szCs w:val="28"/>
          <w:lang w:eastAsia="zh-CN"/>
        </w:rPr>
        <w:t>121,0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(местный бюджет (за счет безвозмездных поступлений))</w:t>
      </w:r>
      <w:r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29177A">
        <w:rPr>
          <w:sz w:val="28"/>
          <w:szCs w:val="28"/>
          <w:lang w:eastAsia="zh-CN"/>
        </w:rPr>
        <w:t>121,1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BB77D1">
        <w:rPr>
          <w:sz w:val="28"/>
          <w:szCs w:val="28"/>
          <w:lang w:eastAsia="zh-CN"/>
        </w:rPr>
        <w:t>,</w:t>
      </w:r>
      <w:r w:rsidR="0029177A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29177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</w:t>
      </w:r>
      <w:r w:rsidR="0029177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29177A">
        <w:rPr>
          <w:sz w:val="28"/>
          <w:szCs w:val="28"/>
          <w:lang w:eastAsia="zh-CN"/>
        </w:rPr>
        <w:t>121,1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</w:t>
      </w:r>
      <w:r w:rsidR="00CF7593">
        <w:rPr>
          <w:sz w:val="28"/>
          <w:szCs w:val="28"/>
          <w:lang w:eastAsia="zh-CN"/>
        </w:rPr>
        <w:t>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29177A">
        <w:rPr>
          <w:sz w:val="28"/>
          <w:szCs w:val="28"/>
          <w:lang w:eastAsia="zh-CN"/>
        </w:rPr>
        <w:t xml:space="preserve">), </w:t>
      </w:r>
      <w:r w:rsidR="0029177A" w:rsidRPr="00FD30F4">
        <w:rPr>
          <w:sz w:val="28"/>
          <w:szCs w:val="28"/>
          <w:lang w:eastAsia="zh-CN"/>
        </w:rPr>
        <w:t xml:space="preserve">бюджетной росписью – </w:t>
      </w:r>
      <w:r w:rsidR="0029177A">
        <w:rPr>
          <w:sz w:val="28"/>
          <w:szCs w:val="28"/>
          <w:lang w:eastAsia="zh-CN"/>
        </w:rPr>
        <w:t>121,1</w:t>
      </w:r>
      <w:r w:rsidR="0029177A" w:rsidRPr="00FD30F4"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 За </w:t>
      </w:r>
      <w:r w:rsidR="00BB77D1">
        <w:rPr>
          <w:sz w:val="28"/>
          <w:szCs w:val="28"/>
          <w:lang w:eastAsia="zh-CN"/>
        </w:rPr>
        <w:t>12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 xml:space="preserve">Расходы на благоустройство общественных территорий,  мест массового отдыха населения (парков, скверов) </w:t>
      </w:r>
      <w:r w:rsidRPr="004E5E05">
        <w:rPr>
          <w:color w:val="000000"/>
          <w:sz w:val="28"/>
          <w:szCs w:val="28"/>
        </w:rPr>
        <w:lastRenderedPageBreak/>
        <w:t>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900996">
        <w:rPr>
          <w:sz w:val="28"/>
          <w:szCs w:val="28"/>
          <w:lang w:eastAsia="zh-CN"/>
        </w:rPr>
        <w:t xml:space="preserve">безвозмездных поступлений в 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поселения в сумме 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Default="004E5E05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p w:rsidR="00B7048A" w:rsidRDefault="00B7048A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контрольному событию подпрограммы 1 достигнуты следующие результаты: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  <w:lang w:eastAsia="en-US"/>
        </w:rPr>
        <w:t xml:space="preserve">Заключён контракт на выполнение работ по объекту: </w:t>
      </w:r>
      <w:r w:rsidRPr="00B7048A">
        <w:rPr>
          <w:sz w:val="28"/>
          <w:szCs w:val="28"/>
        </w:rPr>
        <w:t>«Общественная территория с.Анастасиевка (благоустройство)»</w:t>
      </w:r>
      <w:r>
        <w:rPr>
          <w:sz w:val="28"/>
          <w:szCs w:val="28"/>
        </w:rPr>
        <w:t xml:space="preserve"> </w:t>
      </w:r>
      <w:r w:rsidRPr="00B7048A">
        <w:rPr>
          <w:sz w:val="28"/>
          <w:szCs w:val="28"/>
          <w:lang w:eastAsia="en-US"/>
        </w:rPr>
        <w:t xml:space="preserve">12.03.2020 г. </w:t>
      </w:r>
      <w:r w:rsidRPr="00B7048A">
        <w:rPr>
          <w:sz w:val="28"/>
          <w:szCs w:val="28"/>
        </w:rPr>
        <w:t>№ 15/ЭА</w:t>
      </w:r>
      <w:r>
        <w:rPr>
          <w:sz w:val="28"/>
          <w:szCs w:val="28"/>
        </w:rPr>
        <w:t>;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Подрядная организация ООО «Вымпел-Юг», 344033, г.Ростов-на-Дону, ул. Портовая, д. 543, оф. 105. Генеральный директор Часовских Ю.Ю.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Цена контракта по итогам аукциона 25 586 597,10 руб., в т.ч.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Федеральный бюджет – 23 086 955,15 руб.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Областной бюджет – 471 162,35 руб.</w:t>
      </w:r>
    </w:p>
    <w:p w:rsid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 xml:space="preserve">Местный бюджет – 2 028 479,60 руб. (в том числе средства в размере 2 000 000,00 </w:t>
      </w:r>
      <w:r>
        <w:rPr>
          <w:rFonts w:ascii="Times New Roman" w:hAnsi="Times New Roman" w:cs="Times New Roman"/>
          <w:sz w:val="28"/>
          <w:szCs w:val="28"/>
        </w:rPr>
        <w:t>руб. безвозмездные поступления);</w:t>
      </w:r>
    </w:p>
    <w:p w:rsidR="00B7048A" w:rsidRPr="00B7048A" w:rsidRDefault="00B7048A" w:rsidP="00B7048A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Муниципальным контрактом предусмотрены 3 этапа выполнения работ: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1 этап – до 01.11.2020 г.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 этап – до 01.11.2021 г.</w:t>
      </w:r>
    </w:p>
    <w:p w:rsid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3 этап – до 01.11.2022 г.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Работы выполнены в полном объеме, о</w:t>
      </w:r>
      <w:r w:rsidRPr="00B7048A">
        <w:rPr>
          <w:sz w:val="28"/>
          <w:szCs w:val="28"/>
        </w:rPr>
        <w:t>своение средств в общей сумме составило 25 586 597,10 руб., из них по годам:</w:t>
      </w:r>
    </w:p>
    <w:p w:rsidR="00B7048A" w:rsidRPr="00B7048A" w:rsidRDefault="00B7048A" w:rsidP="00B7048A">
      <w:pPr>
        <w:ind w:left="1984" w:firstLine="140"/>
        <w:rPr>
          <w:sz w:val="28"/>
          <w:szCs w:val="28"/>
        </w:rPr>
      </w:pPr>
      <w:r w:rsidRPr="00B7048A">
        <w:rPr>
          <w:b/>
          <w:sz w:val="28"/>
          <w:szCs w:val="28"/>
        </w:rPr>
        <w:t>2020 г.</w:t>
      </w:r>
      <w:r w:rsidRPr="00B7048A">
        <w:rPr>
          <w:sz w:val="28"/>
          <w:szCs w:val="28"/>
        </w:rPr>
        <w:t xml:space="preserve"> – 23 586 597,10 руб., из которых: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23 086 955,15 руб. – федеральный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471 162,35 руб. – областной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28 479,60 руб. – местный бюджет (софинансирование).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2021 г.</w:t>
      </w:r>
      <w:r w:rsidRPr="00B7048A">
        <w:rPr>
          <w:sz w:val="28"/>
          <w:szCs w:val="28"/>
        </w:rPr>
        <w:t xml:space="preserve"> – 1 878 961,11 руб. – местный бюджет (за счет безвозмездных поступлений в бюджет сельского поселения).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2022 г.</w:t>
      </w:r>
      <w:r w:rsidRPr="00B7048A">
        <w:rPr>
          <w:sz w:val="28"/>
          <w:szCs w:val="28"/>
        </w:rPr>
        <w:t xml:space="preserve"> – 121 038,89 руб. - местный бюджет (за счет безвозмездных поступлений в бюджет сельского поселения).</w:t>
      </w:r>
    </w:p>
    <w:p w:rsidR="0029177A" w:rsidRPr="00FA0585" w:rsidRDefault="0029177A" w:rsidP="00001E86">
      <w:pPr>
        <w:pStyle w:val="ConsPlusCell"/>
        <w:ind w:left="567" w:firstLine="708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001E86" w:rsidRPr="00001E8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Анастасиевского сельского поселения»</w:t>
      </w:r>
      <w:r w:rsidR="00001E86"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01E86" w:rsidRPr="00001E86">
        <w:rPr>
          <w:rFonts w:ascii="Times New Roman" w:hAnsi="Times New Roman" w:cs="Times New Roman"/>
          <w:sz w:val="28"/>
          <w:szCs w:val="28"/>
        </w:rPr>
        <w:t>на 2018 – 2024 годы</w:t>
      </w:r>
      <w:r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дополнительных поручений не требуется.</w:t>
      </w:r>
    </w:p>
    <w:p w:rsidR="0029177A" w:rsidRPr="00F2677F" w:rsidRDefault="0029177A" w:rsidP="0029177A">
      <w:pPr>
        <w:rPr>
          <w:sz w:val="28"/>
          <w:szCs w:val="28"/>
        </w:rPr>
      </w:pPr>
    </w:p>
    <w:p w:rsidR="0029177A" w:rsidRPr="0068277D" w:rsidRDefault="0029177A" w:rsidP="00686AC1">
      <w:pPr>
        <w:ind w:left="567" w:firstLine="567"/>
        <w:jc w:val="both"/>
        <w:rPr>
          <w:sz w:val="28"/>
          <w:szCs w:val="28"/>
          <w:lang w:eastAsia="zh-CN"/>
        </w:rPr>
      </w:pPr>
    </w:p>
    <w:sectPr w:rsidR="0029177A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19" w:rsidRDefault="00B54F19" w:rsidP="00D549B3">
      <w:r>
        <w:separator/>
      </w:r>
    </w:p>
  </w:endnote>
  <w:endnote w:type="continuationSeparator" w:id="0">
    <w:p w:rsidR="00B54F19" w:rsidRDefault="00B54F19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19" w:rsidRDefault="00B54F19" w:rsidP="00D549B3">
      <w:r>
        <w:separator/>
      </w:r>
    </w:p>
  </w:footnote>
  <w:footnote w:type="continuationSeparator" w:id="0">
    <w:p w:rsidR="00B54F19" w:rsidRDefault="00B54F19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962330"/>
    <w:multiLevelType w:val="hybridMultilevel"/>
    <w:tmpl w:val="5B02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01E86"/>
    <w:rsid w:val="00032D27"/>
    <w:rsid w:val="00035DAB"/>
    <w:rsid w:val="000C1075"/>
    <w:rsid w:val="000F6527"/>
    <w:rsid w:val="001F1D7C"/>
    <w:rsid w:val="00207380"/>
    <w:rsid w:val="0021654F"/>
    <w:rsid w:val="002430F3"/>
    <w:rsid w:val="00255936"/>
    <w:rsid w:val="0029177A"/>
    <w:rsid w:val="003778D2"/>
    <w:rsid w:val="003B6464"/>
    <w:rsid w:val="003C642C"/>
    <w:rsid w:val="003D57A3"/>
    <w:rsid w:val="003E217F"/>
    <w:rsid w:val="00424657"/>
    <w:rsid w:val="00435D5C"/>
    <w:rsid w:val="00467DB8"/>
    <w:rsid w:val="0047033D"/>
    <w:rsid w:val="004842C1"/>
    <w:rsid w:val="004943A9"/>
    <w:rsid w:val="004E5E05"/>
    <w:rsid w:val="004F7014"/>
    <w:rsid w:val="00517B45"/>
    <w:rsid w:val="00532C72"/>
    <w:rsid w:val="0059713B"/>
    <w:rsid w:val="005D0758"/>
    <w:rsid w:val="005D59E4"/>
    <w:rsid w:val="00650C1A"/>
    <w:rsid w:val="0068277D"/>
    <w:rsid w:val="006848C8"/>
    <w:rsid w:val="00686AC1"/>
    <w:rsid w:val="0074717B"/>
    <w:rsid w:val="0075344F"/>
    <w:rsid w:val="0076475C"/>
    <w:rsid w:val="007B349C"/>
    <w:rsid w:val="007D770B"/>
    <w:rsid w:val="008126C0"/>
    <w:rsid w:val="00823784"/>
    <w:rsid w:val="008A0285"/>
    <w:rsid w:val="00900996"/>
    <w:rsid w:val="00901CB7"/>
    <w:rsid w:val="009155E9"/>
    <w:rsid w:val="00951358"/>
    <w:rsid w:val="00A437B9"/>
    <w:rsid w:val="00A6776A"/>
    <w:rsid w:val="00A76228"/>
    <w:rsid w:val="00A851D6"/>
    <w:rsid w:val="00A9604D"/>
    <w:rsid w:val="00B54F19"/>
    <w:rsid w:val="00B7048A"/>
    <w:rsid w:val="00BA4F1B"/>
    <w:rsid w:val="00BB77D1"/>
    <w:rsid w:val="00C07125"/>
    <w:rsid w:val="00C20B48"/>
    <w:rsid w:val="00C4240B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26CF"/>
    <w:rsid w:val="00E76B73"/>
    <w:rsid w:val="00EA303B"/>
    <w:rsid w:val="00EC3DFC"/>
    <w:rsid w:val="00EC472B"/>
    <w:rsid w:val="00EC6060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2 + 14 пт Знак,... Знак"/>
    <w:basedOn w:val="a0"/>
    <w:link w:val="ad"/>
    <w:locked/>
    <w:rsid w:val="00B7048A"/>
    <w:rPr>
      <w:sz w:val="24"/>
      <w:szCs w:val="24"/>
    </w:rPr>
  </w:style>
  <w:style w:type="paragraph" w:styleId="ad">
    <w:name w:val="Body Text"/>
    <w:aliases w:val="Заг1,BO,ID,body indent,ändrad,EHPT,Body Text2,Body Text2 + 14 пт,..."/>
    <w:basedOn w:val="a"/>
    <w:link w:val="ac"/>
    <w:unhideWhenUsed/>
    <w:rsid w:val="00B7048A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B7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7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CD16-95B9-4BB1-8016-765A19C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2023-02-01T07:54:00Z</cp:lastPrinted>
  <dcterms:created xsi:type="dcterms:W3CDTF">2023-02-01T07:51:00Z</dcterms:created>
  <dcterms:modified xsi:type="dcterms:W3CDTF">2023-02-01T07:55:00Z</dcterms:modified>
</cp:coreProperties>
</file>