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9D" w:rsidRPr="009B749D" w:rsidRDefault="009B749D" w:rsidP="009B749D">
      <w:pPr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9B749D">
        <w:rPr>
          <w:rFonts w:ascii="Roboto Condensed" w:eastAsia="Times New Roman" w:hAnsi="Roboto Condensed" w:cs="Times New Roman"/>
          <w:b/>
          <w:bCs/>
          <w:noProof/>
          <w:color w:val="142B4F"/>
          <w:kern w:val="36"/>
          <w:sz w:val="48"/>
          <w:szCs w:val="48"/>
          <w:lang w:eastAsia="ru-RU"/>
        </w:rPr>
        <w:drawing>
          <wp:inline distT="0" distB="0" distL="0" distR="0">
            <wp:extent cx="1455089" cy="970455"/>
            <wp:effectExtent l="0" t="0" r="0" b="1270"/>
            <wp:docPr id="1" name="Рисунок 1" descr="C:\Users\Admin\Desktop\sdelaem_vmes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delaem_vmest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02" cy="98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Condensed" w:eastAsia="Times New Roman" w:hAnsi="Roboto Condensed" w:cs="Times New Roman"/>
          <w:b/>
          <w:bCs/>
          <w:color w:val="142B4F"/>
          <w:kern w:val="36"/>
          <w:sz w:val="48"/>
          <w:szCs w:val="48"/>
          <w:lang w:eastAsia="ru-RU"/>
        </w:rPr>
        <w:t xml:space="preserve"> </w:t>
      </w:r>
    </w:p>
    <w:p w:rsidR="009B749D" w:rsidRPr="009B749D" w:rsidRDefault="009B749D" w:rsidP="009B749D">
      <w:pPr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36"/>
          <w:szCs w:val="36"/>
          <w:lang w:eastAsia="ru-RU"/>
        </w:rPr>
      </w:pPr>
      <w:r w:rsidRPr="009B749D">
        <w:rPr>
          <w:rFonts w:ascii="Roboto Condensed" w:eastAsia="Times New Roman" w:hAnsi="Roboto Condensed" w:cs="Times New Roman"/>
          <w:b/>
          <w:bCs/>
          <w:color w:val="142B4F"/>
          <w:kern w:val="36"/>
          <w:sz w:val="36"/>
          <w:szCs w:val="36"/>
          <w:lang w:eastAsia="ru-RU"/>
        </w:rPr>
        <w:t>"Сделаем вместе!" - губернаторский проект поддержки местных инициатив</w:t>
      </w:r>
    </w:p>
    <w:p w:rsidR="009B749D" w:rsidRDefault="004A581F" w:rsidP="009B749D">
      <w:pPr>
        <w:shd w:val="clear" w:color="auto" w:fill="FFFFFF"/>
        <w:spacing w:after="0" w:line="240" w:lineRule="auto"/>
        <w:outlineLvl w:val="0"/>
        <w:rPr>
          <w:rFonts w:ascii="Roboto Condensed" w:eastAsia="Times New Roman" w:hAnsi="Roboto Condensed" w:cs="Times New Roman"/>
          <w:b/>
          <w:bCs/>
          <w:color w:val="142B4F"/>
          <w:kern w:val="36"/>
          <w:sz w:val="28"/>
          <w:szCs w:val="28"/>
          <w:lang w:eastAsia="ru-RU"/>
        </w:rPr>
      </w:pPr>
      <w:hyperlink r:id="rId6" w:history="1">
        <w:r w:rsidR="009B749D" w:rsidRPr="003D413A">
          <w:rPr>
            <w:rStyle w:val="a5"/>
            <w:rFonts w:ascii="Roboto Condensed" w:eastAsia="Times New Roman" w:hAnsi="Roboto Condensed" w:cs="Times New Roman"/>
            <w:b/>
            <w:bCs/>
            <w:kern w:val="36"/>
            <w:sz w:val="28"/>
            <w:szCs w:val="28"/>
            <w:lang w:eastAsia="ru-RU"/>
          </w:rPr>
          <w:t>http://www.vmeste161.ru/</w:t>
        </w:r>
      </w:hyperlink>
    </w:p>
    <w:p w:rsidR="007C7B43" w:rsidRPr="009B749D" w:rsidRDefault="007C7B43" w:rsidP="008F11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B43" w:rsidRDefault="007C7B43" w:rsidP="007C7B4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4D3252">
        <w:rPr>
          <w:rFonts w:ascii="Times New Roman" w:hAnsi="Times New Roman" w:cs="Times New Roman"/>
          <w:i/>
          <w:sz w:val="28"/>
          <w:szCs w:val="28"/>
          <w:u w:val="single"/>
        </w:rPr>
        <w:t xml:space="preserve">Благоустройство пешеходной дорожки, расположенной по адресу: Ростовская область, Матвеево-Курганский район, между ул. Буденного и ул. Чкалова с. </w:t>
      </w:r>
      <w:proofErr w:type="spellStart"/>
      <w:r w:rsidRPr="004D3252">
        <w:rPr>
          <w:rFonts w:ascii="Times New Roman" w:hAnsi="Times New Roman" w:cs="Times New Roman"/>
          <w:i/>
          <w:sz w:val="28"/>
          <w:szCs w:val="28"/>
          <w:u w:val="single"/>
        </w:rPr>
        <w:t>Марфинка</w:t>
      </w:r>
      <w:proofErr w:type="spellEnd"/>
      <w:r w:rsidRPr="004D325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bookmarkEnd w:id="0"/>
    </w:p>
    <w:p w:rsidR="00342146" w:rsidRPr="00342146" w:rsidRDefault="00342146" w:rsidP="00342146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342146"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Инициатор проекта Дядиченко Ирина Николаевна</w:t>
      </w:r>
    </w:p>
    <w:p w:rsidR="007C7B43" w:rsidRPr="00342146" w:rsidRDefault="007C7B43" w:rsidP="007C7B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2146">
        <w:rPr>
          <w:rFonts w:ascii="Times New Roman" w:hAnsi="Times New Roman" w:cs="Times New Roman"/>
          <w:sz w:val="32"/>
          <w:szCs w:val="32"/>
        </w:rPr>
        <w:t xml:space="preserve">Адрес объекта: с. </w:t>
      </w:r>
      <w:proofErr w:type="spellStart"/>
      <w:r w:rsidRPr="00342146">
        <w:rPr>
          <w:rFonts w:ascii="Times New Roman" w:hAnsi="Times New Roman" w:cs="Times New Roman"/>
          <w:sz w:val="32"/>
          <w:szCs w:val="32"/>
        </w:rPr>
        <w:t>Марфинка</w:t>
      </w:r>
      <w:proofErr w:type="spellEnd"/>
      <w:r w:rsidRPr="00342146">
        <w:rPr>
          <w:rFonts w:ascii="Times New Roman" w:hAnsi="Times New Roman" w:cs="Times New Roman"/>
          <w:sz w:val="32"/>
          <w:szCs w:val="32"/>
        </w:rPr>
        <w:t>, между ул. Буденного и ул. Чкалова</w:t>
      </w:r>
    </w:p>
    <w:p w:rsidR="007C7B43" w:rsidRPr="00342146" w:rsidRDefault="007C7B43" w:rsidP="007C7B43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342146">
        <w:rPr>
          <w:rFonts w:ascii="Times New Roman" w:hAnsi="Times New Roman" w:cs="Times New Roman"/>
          <w:sz w:val="32"/>
          <w:szCs w:val="32"/>
        </w:rPr>
        <w:t>Проголосовало за проект: 280 чел.</w:t>
      </w:r>
      <w:r w:rsidR="004D3252" w:rsidRPr="00342146">
        <w:rPr>
          <w:rFonts w:ascii="Times New Roman" w:hAnsi="Times New Roman" w:cs="Times New Roman"/>
          <w:sz w:val="32"/>
          <w:szCs w:val="32"/>
        </w:rPr>
        <w:t xml:space="preserve">   их </w:t>
      </w:r>
      <w:r w:rsidR="004D3252" w:rsidRPr="00342146">
        <w:rPr>
          <w:rFonts w:ascii="Times New Roman" w:hAnsi="Times New Roman" w:cs="Times New Roman"/>
          <w:color w:val="FF0000"/>
          <w:sz w:val="32"/>
          <w:szCs w:val="32"/>
        </w:rPr>
        <w:t xml:space="preserve">них 3 </w:t>
      </w:r>
      <w:proofErr w:type="gramStart"/>
      <w:r w:rsidR="004D3252" w:rsidRPr="00342146">
        <w:rPr>
          <w:rFonts w:ascii="Times New Roman" w:hAnsi="Times New Roman" w:cs="Times New Roman"/>
          <w:color w:val="FF0000"/>
          <w:sz w:val="32"/>
          <w:szCs w:val="32"/>
        </w:rPr>
        <w:t>чел</w:t>
      </w:r>
      <w:proofErr w:type="gramEnd"/>
      <w:r w:rsidR="004D3252" w:rsidRPr="00342146">
        <w:rPr>
          <w:rFonts w:ascii="Times New Roman" w:hAnsi="Times New Roman" w:cs="Times New Roman"/>
          <w:color w:val="FF0000"/>
          <w:sz w:val="32"/>
          <w:szCs w:val="32"/>
        </w:rPr>
        <w:t xml:space="preserve"> ул. Буденного </w:t>
      </w:r>
    </w:p>
    <w:p w:rsidR="007C7B43" w:rsidRPr="00342146" w:rsidRDefault="007C7B43" w:rsidP="007C7B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2146">
        <w:rPr>
          <w:rFonts w:ascii="Times New Roman" w:hAnsi="Times New Roman" w:cs="Times New Roman"/>
          <w:sz w:val="32"/>
          <w:szCs w:val="32"/>
        </w:rPr>
        <w:t xml:space="preserve">Стоимость реализации: </w:t>
      </w:r>
      <w:r w:rsidRPr="003421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1 595 000 руб.</w:t>
      </w:r>
    </w:p>
    <w:p w:rsidR="007C7B43" w:rsidRPr="00342146" w:rsidRDefault="007C7B43" w:rsidP="007C7B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2146">
        <w:rPr>
          <w:rFonts w:ascii="Times New Roman" w:hAnsi="Times New Roman" w:cs="Times New Roman"/>
          <w:sz w:val="32"/>
          <w:szCs w:val="32"/>
        </w:rPr>
        <w:t>Сумма инициативных платежей: 426 450 руб.</w:t>
      </w:r>
    </w:p>
    <w:p w:rsidR="007C7B43" w:rsidRPr="00342146" w:rsidRDefault="007C7B43" w:rsidP="007C7B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2146">
        <w:rPr>
          <w:rFonts w:ascii="Times New Roman" w:hAnsi="Times New Roman" w:cs="Times New Roman"/>
          <w:sz w:val="32"/>
          <w:szCs w:val="32"/>
        </w:rPr>
        <w:t>Доля инициативных платежей: 26,74 %</w:t>
      </w:r>
    </w:p>
    <w:p w:rsidR="007C7B43" w:rsidRPr="00342146" w:rsidRDefault="007C7B43" w:rsidP="007C7B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2146">
        <w:rPr>
          <w:rFonts w:ascii="Times New Roman" w:hAnsi="Times New Roman" w:cs="Times New Roman"/>
          <w:sz w:val="32"/>
          <w:szCs w:val="32"/>
        </w:rPr>
        <w:t>Инициативная группа: 34 чел.</w:t>
      </w:r>
    </w:p>
    <w:p w:rsidR="007C7B43" w:rsidRPr="00342146" w:rsidRDefault="007C7B43" w:rsidP="007C7B4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42146">
        <w:rPr>
          <w:rFonts w:ascii="Times New Roman" w:hAnsi="Times New Roman" w:cs="Times New Roman"/>
          <w:sz w:val="32"/>
          <w:szCs w:val="32"/>
        </w:rPr>
        <w:t>Имущественное участие: 11 чел.</w:t>
      </w:r>
    </w:p>
    <w:p w:rsidR="004975C4" w:rsidRPr="00342146" w:rsidRDefault="007C7B43" w:rsidP="007C7B43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342146">
        <w:rPr>
          <w:rFonts w:ascii="Times New Roman" w:hAnsi="Times New Roman" w:cs="Times New Roman"/>
          <w:sz w:val="32"/>
          <w:szCs w:val="32"/>
        </w:rPr>
        <w:t>Трудовое участие: 164 чел.</w:t>
      </w:r>
      <w:r w:rsidR="004D3252" w:rsidRPr="00342146">
        <w:rPr>
          <w:rFonts w:ascii="Times New Roman" w:hAnsi="Times New Roman" w:cs="Times New Roman"/>
          <w:sz w:val="32"/>
          <w:szCs w:val="32"/>
        </w:rPr>
        <w:t xml:space="preserve"> </w:t>
      </w:r>
      <w:r w:rsidR="004D3252" w:rsidRPr="00342146">
        <w:rPr>
          <w:rFonts w:ascii="Times New Roman" w:hAnsi="Times New Roman" w:cs="Times New Roman"/>
          <w:color w:val="FF0000"/>
          <w:sz w:val="32"/>
          <w:szCs w:val="32"/>
        </w:rPr>
        <w:t xml:space="preserve">из </w:t>
      </w:r>
      <w:proofErr w:type="gramStart"/>
      <w:r w:rsidR="004D3252" w:rsidRPr="00342146">
        <w:rPr>
          <w:rFonts w:ascii="Times New Roman" w:hAnsi="Times New Roman" w:cs="Times New Roman"/>
          <w:color w:val="FF0000"/>
          <w:sz w:val="32"/>
          <w:szCs w:val="32"/>
        </w:rPr>
        <w:t>них  3</w:t>
      </w:r>
      <w:proofErr w:type="gramEnd"/>
      <w:r w:rsidR="004D3252" w:rsidRPr="00342146">
        <w:rPr>
          <w:rFonts w:ascii="Times New Roman" w:hAnsi="Times New Roman" w:cs="Times New Roman"/>
          <w:color w:val="FF0000"/>
          <w:sz w:val="32"/>
          <w:szCs w:val="32"/>
        </w:rPr>
        <w:t xml:space="preserve"> чел. ул. Буденного </w:t>
      </w:r>
    </w:p>
    <w:p w:rsidR="007C7B43" w:rsidRDefault="007C7B43" w:rsidP="007C7B43">
      <w:pPr>
        <w:spacing w:after="0"/>
        <w:rPr>
          <w:rFonts w:ascii="Times New Roman" w:hAnsi="Times New Roman" w:cs="Times New Roman"/>
        </w:rPr>
      </w:pPr>
    </w:p>
    <w:p w:rsidR="007C7B43" w:rsidRPr="007C7B43" w:rsidRDefault="007C7B43" w:rsidP="007C7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7B43">
        <w:rPr>
          <w:rFonts w:ascii="Times New Roman" w:hAnsi="Times New Roman" w:cs="Times New Roman"/>
          <w:b/>
          <w:sz w:val="28"/>
          <w:szCs w:val="28"/>
        </w:rPr>
        <w:t>Проголосовали</w:t>
      </w:r>
    </w:p>
    <w:p w:rsidR="007C7B43" w:rsidRDefault="007C7B43" w:rsidP="007C7B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Яровая </w:t>
      </w:r>
      <w:proofErr w:type="gramStart"/>
      <w:r>
        <w:rPr>
          <w:rFonts w:ascii="Times New Roman" w:hAnsi="Times New Roman" w:cs="Times New Roman"/>
        </w:rPr>
        <w:t>Елена  Викторовна</w:t>
      </w:r>
      <w:proofErr w:type="gramEnd"/>
      <w:r>
        <w:rPr>
          <w:rFonts w:ascii="Times New Roman" w:hAnsi="Times New Roman" w:cs="Times New Roman"/>
        </w:rPr>
        <w:t xml:space="preserve"> – трудовое участие </w:t>
      </w:r>
    </w:p>
    <w:p w:rsidR="007C7B43" w:rsidRDefault="007C7B43" w:rsidP="007C7B43">
      <w:pPr>
        <w:spacing w:after="0"/>
        <w:rPr>
          <w:rFonts w:ascii="Times New Roman" w:hAnsi="Times New Roman" w:cs="Times New Roman"/>
        </w:rPr>
      </w:pPr>
      <w:r w:rsidRPr="007C7B43">
        <w:rPr>
          <w:rFonts w:ascii="Times New Roman" w:hAnsi="Times New Roman" w:cs="Times New Roman"/>
        </w:rPr>
        <w:t>Васина Татьяна Владимировна</w:t>
      </w:r>
      <w:r>
        <w:rPr>
          <w:rFonts w:ascii="Times New Roman" w:hAnsi="Times New Roman" w:cs="Times New Roman"/>
        </w:rPr>
        <w:t xml:space="preserve"> –трудовое участие </w:t>
      </w:r>
    </w:p>
    <w:p w:rsidR="007C7B43" w:rsidRDefault="007C7B43" w:rsidP="007C7B43">
      <w:pPr>
        <w:spacing w:after="0"/>
        <w:rPr>
          <w:rFonts w:ascii="Times New Roman" w:hAnsi="Times New Roman" w:cs="Times New Roman"/>
        </w:rPr>
      </w:pPr>
      <w:r w:rsidRPr="007C7B43">
        <w:rPr>
          <w:rFonts w:ascii="Times New Roman" w:hAnsi="Times New Roman" w:cs="Times New Roman"/>
        </w:rPr>
        <w:t>Карпов Александр Алексеевич</w:t>
      </w:r>
      <w:r>
        <w:rPr>
          <w:rFonts w:ascii="Times New Roman" w:hAnsi="Times New Roman" w:cs="Times New Roman"/>
        </w:rPr>
        <w:t xml:space="preserve"> –трудовое участие </w:t>
      </w:r>
    </w:p>
    <w:p w:rsidR="008F11D1" w:rsidRDefault="008F11D1" w:rsidP="008F11D1">
      <w:pPr>
        <w:spacing w:after="0"/>
        <w:rPr>
          <w:rFonts w:ascii="Times New Roman" w:hAnsi="Times New Roman" w:cs="Times New Roman"/>
          <w:b/>
        </w:rPr>
      </w:pPr>
    </w:p>
    <w:tbl>
      <w:tblPr>
        <w:tblW w:w="8430" w:type="dxa"/>
        <w:tblLook w:val="04A0" w:firstRow="1" w:lastRow="0" w:firstColumn="1" w:lastColumn="0" w:noHBand="0" w:noVBand="1"/>
      </w:tblPr>
      <w:tblGrid>
        <w:gridCol w:w="876"/>
        <w:gridCol w:w="4259"/>
        <w:gridCol w:w="1647"/>
        <w:gridCol w:w="1648"/>
      </w:tblGrid>
      <w:tr w:rsidR="004D3252" w:rsidRPr="004D3252" w:rsidTr="004D3252">
        <w:trPr>
          <w:trHeight w:val="300"/>
        </w:trPr>
        <w:tc>
          <w:tcPr>
            <w:tcW w:w="843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6.3. Общая стоимость реализации проекта и планируемые источники его финансирования:</w:t>
            </w:r>
          </w:p>
        </w:tc>
      </w:tr>
      <w:tr w:rsidR="004D3252" w:rsidRPr="004D3252" w:rsidTr="004D3252">
        <w:trPr>
          <w:trHeight w:val="288"/>
        </w:trPr>
        <w:tc>
          <w:tcPr>
            <w:tcW w:w="843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252" w:rsidRPr="004D3252" w:rsidTr="00342146">
        <w:trPr>
          <w:trHeight w:val="57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Вид источника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рублей)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Доля в общей сумме проекта (процентов)</w:t>
            </w:r>
          </w:p>
        </w:tc>
      </w:tr>
      <w:tr w:rsidR="004D3252" w:rsidRPr="004D3252" w:rsidTr="00342146">
        <w:trPr>
          <w:trHeight w:val="2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D3252" w:rsidRPr="004D3252" w:rsidTr="0034214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1 077,735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67,6%</w:t>
            </w:r>
          </w:p>
        </w:tc>
      </w:tr>
      <w:tr w:rsidR="004D3252" w:rsidRPr="004D3252" w:rsidTr="0034214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местного бюджета, в том числе: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517,265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32,4%</w:t>
            </w:r>
          </w:p>
        </w:tc>
      </w:tr>
      <w:tr w:rsidR="004D3252" w:rsidRPr="004D3252" w:rsidTr="0034214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 местного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90,915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5,7%</w:t>
            </w:r>
          </w:p>
        </w:tc>
      </w:tr>
      <w:tr w:rsidR="004D3252" w:rsidRPr="004D3252" w:rsidTr="0034214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 физических лиц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216,350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13,6%</w:t>
            </w:r>
          </w:p>
        </w:tc>
      </w:tr>
      <w:tr w:rsidR="004D3252" w:rsidRPr="004D3252" w:rsidTr="00342146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 юр лиц и ИП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210,000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DDE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13,2%</w:t>
            </w:r>
          </w:p>
        </w:tc>
      </w:tr>
      <w:tr w:rsidR="004D3252" w:rsidRPr="004D3252" w:rsidTr="00342146">
        <w:trPr>
          <w:trHeight w:val="288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Общая стоимость проекта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1 595,000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</w:tr>
    </w:tbl>
    <w:p w:rsidR="004D3252" w:rsidRDefault="004D3252" w:rsidP="008F11D1">
      <w:pPr>
        <w:spacing w:after="0"/>
        <w:rPr>
          <w:rFonts w:ascii="Times New Roman" w:hAnsi="Times New Roman" w:cs="Times New Roman"/>
          <w:b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815"/>
        <w:gridCol w:w="3961"/>
        <w:gridCol w:w="3446"/>
      </w:tblGrid>
      <w:tr w:rsidR="004D3252" w:rsidRPr="004D3252" w:rsidTr="004D3252">
        <w:trPr>
          <w:trHeight w:val="255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 Формы участия в реализации проекта:</w:t>
            </w:r>
          </w:p>
        </w:tc>
      </w:tr>
      <w:tr w:rsidR="004D3252" w:rsidRPr="004D3252" w:rsidTr="004D3252">
        <w:trPr>
          <w:trHeight w:val="255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Название формы имущественного участия</w:t>
            </w:r>
          </w:p>
        </w:tc>
      </w:tr>
      <w:tr w:rsidR="004D3252" w:rsidRPr="004D3252" w:rsidTr="004D3252">
        <w:trPr>
          <w:trHeight w:val="25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252" w:rsidRPr="004D3252" w:rsidTr="004D3252">
        <w:trPr>
          <w:trHeight w:val="21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3252" w:rsidRPr="004D3252" w:rsidTr="004D3252">
        <w:trPr>
          <w:trHeight w:val="265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СПК колхоз "Рассвет"                                                          </w:t>
            </w:r>
            <w:proofErr w:type="spellStart"/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Езжалов</w:t>
            </w:r>
            <w:proofErr w:type="spellEnd"/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Васильевич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технике </w:t>
            </w:r>
          </w:p>
        </w:tc>
      </w:tr>
      <w:tr w:rsidR="004D3252" w:rsidRPr="004D3252" w:rsidTr="004D3252">
        <w:trPr>
          <w:trHeight w:val="26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52" w:rsidRPr="004D3252" w:rsidRDefault="004D3252" w:rsidP="004D3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252" w:rsidRPr="004D3252" w:rsidTr="004D3252">
        <w:trPr>
          <w:trHeight w:val="26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Андреев Николай Николаевич 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предоставление материалов</w:t>
            </w:r>
          </w:p>
        </w:tc>
      </w:tr>
      <w:tr w:rsidR="004D3252" w:rsidRPr="004D3252" w:rsidTr="004D3252">
        <w:trPr>
          <w:trHeight w:val="26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Дейчман</w:t>
            </w:r>
            <w:proofErr w:type="spellEnd"/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Николаевна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предоставление оборудования</w:t>
            </w:r>
          </w:p>
        </w:tc>
      </w:tr>
      <w:tr w:rsidR="004D3252" w:rsidRPr="004D3252" w:rsidTr="004D3252">
        <w:trPr>
          <w:trHeight w:val="265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Карпенко Павел Иванович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предоставление материалов</w:t>
            </w:r>
          </w:p>
        </w:tc>
      </w:tr>
      <w:tr w:rsidR="004D3252" w:rsidRPr="004D3252" w:rsidTr="004D3252">
        <w:trPr>
          <w:trHeight w:val="2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Селезнев Николай Иванович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предоставление оборудования</w:t>
            </w:r>
          </w:p>
        </w:tc>
      </w:tr>
      <w:tr w:rsidR="004D3252" w:rsidRPr="004D3252" w:rsidTr="004D3252">
        <w:trPr>
          <w:trHeight w:val="265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Селезнева Галина Ивановна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4D3252" w:rsidRPr="004D3252" w:rsidRDefault="004D3252" w:rsidP="004D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252">
              <w:rPr>
                <w:rFonts w:ascii="Times New Roman" w:eastAsia="Times New Roman" w:hAnsi="Times New Roman" w:cs="Times New Roman"/>
                <w:lang w:eastAsia="ru-RU"/>
              </w:rPr>
              <w:t>предоставление материалов</w:t>
            </w:r>
          </w:p>
        </w:tc>
      </w:tr>
    </w:tbl>
    <w:p w:rsidR="004D3252" w:rsidRDefault="004D3252" w:rsidP="008F11D1">
      <w:pPr>
        <w:spacing w:after="0"/>
        <w:rPr>
          <w:rFonts w:ascii="Times New Roman" w:hAnsi="Times New Roman" w:cs="Times New Roman"/>
          <w:b/>
        </w:rPr>
      </w:pPr>
    </w:p>
    <w:p w:rsidR="004D3252" w:rsidRDefault="004D3252" w:rsidP="008F11D1">
      <w:pPr>
        <w:spacing w:after="0"/>
        <w:rPr>
          <w:rFonts w:ascii="Times New Roman" w:hAnsi="Times New Roman" w:cs="Times New Roman"/>
          <w:b/>
        </w:rPr>
      </w:pPr>
    </w:p>
    <w:p w:rsidR="00342146" w:rsidRDefault="00342146" w:rsidP="008F11D1">
      <w:pPr>
        <w:spacing w:after="0"/>
        <w:rPr>
          <w:rFonts w:ascii="Times New Roman" w:hAnsi="Times New Roman" w:cs="Times New Roman"/>
          <w:b/>
        </w:rPr>
      </w:pPr>
    </w:p>
    <w:p w:rsidR="00342146" w:rsidRDefault="00342146" w:rsidP="008F11D1">
      <w:pPr>
        <w:spacing w:after="0"/>
        <w:rPr>
          <w:rFonts w:ascii="Times New Roman" w:hAnsi="Times New Roman" w:cs="Times New Roman"/>
          <w:b/>
        </w:rPr>
      </w:pPr>
    </w:p>
    <w:p w:rsidR="00342146" w:rsidRDefault="00342146" w:rsidP="008F11D1">
      <w:pPr>
        <w:spacing w:after="0"/>
        <w:rPr>
          <w:rFonts w:ascii="Times New Roman" w:hAnsi="Times New Roman" w:cs="Times New Roman"/>
          <w:b/>
        </w:rPr>
      </w:pPr>
    </w:p>
    <w:p w:rsidR="00342146" w:rsidRDefault="00342146" w:rsidP="008F11D1">
      <w:pPr>
        <w:spacing w:after="0"/>
        <w:rPr>
          <w:rFonts w:ascii="Times New Roman" w:hAnsi="Times New Roman" w:cs="Times New Roman"/>
          <w:b/>
        </w:rPr>
      </w:pPr>
    </w:p>
    <w:p w:rsidR="00342146" w:rsidRDefault="00342146" w:rsidP="008F11D1">
      <w:pPr>
        <w:spacing w:after="0"/>
        <w:rPr>
          <w:rFonts w:ascii="Times New Roman" w:hAnsi="Times New Roman" w:cs="Times New Roman"/>
          <w:b/>
        </w:rPr>
      </w:pPr>
    </w:p>
    <w:p w:rsidR="004D3252" w:rsidRPr="00342146" w:rsidRDefault="00342146" w:rsidP="008F11D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Сумма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инициативных платежей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заявленных -</w:t>
      </w:r>
      <w:r w:rsidRPr="00342146">
        <w:rPr>
          <w:rFonts w:ascii="Times New Roman" w:hAnsi="Times New Roman" w:cs="Times New Roman"/>
          <w:b/>
          <w:sz w:val="32"/>
          <w:szCs w:val="32"/>
        </w:rPr>
        <w:t xml:space="preserve"> 426 450 руб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42146" w:rsidRPr="008F11D1" w:rsidRDefault="00342146" w:rsidP="008F11D1">
      <w:pPr>
        <w:spacing w:after="0"/>
        <w:rPr>
          <w:rFonts w:ascii="Times New Roman" w:hAnsi="Times New Roman" w:cs="Times New Roman"/>
          <w:b/>
        </w:rPr>
      </w:pPr>
    </w:p>
    <w:tbl>
      <w:tblPr>
        <w:tblW w:w="8883" w:type="dxa"/>
        <w:tblLook w:val="04A0" w:firstRow="1" w:lastRow="0" w:firstColumn="1" w:lastColumn="0" w:noHBand="0" w:noVBand="1"/>
      </w:tblPr>
      <w:tblGrid>
        <w:gridCol w:w="919"/>
        <w:gridCol w:w="4938"/>
        <w:gridCol w:w="3026"/>
      </w:tblGrid>
      <w:tr w:rsidR="008F11D1" w:rsidRPr="00342146" w:rsidTr="00342146">
        <w:trPr>
          <w:trHeight w:val="230"/>
        </w:trPr>
        <w:tc>
          <w:tcPr>
            <w:tcW w:w="8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1D1" w:rsidRPr="00342146" w:rsidRDefault="00342146" w:rsidP="008F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Фактических </w:t>
            </w:r>
          </w:p>
        </w:tc>
      </w:tr>
      <w:tr w:rsidR="008F11D1" w:rsidRPr="00342146" w:rsidTr="00342146">
        <w:trPr>
          <w:trHeight w:val="2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8F11D1" w:rsidRPr="00342146" w:rsidTr="00342146">
        <w:trPr>
          <w:trHeight w:val="230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Юридические лица</w:t>
            </w:r>
          </w:p>
        </w:tc>
      </w:tr>
      <w:tr w:rsidR="008F11D1" w:rsidRPr="00342146" w:rsidTr="00342146">
        <w:trPr>
          <w:trHeight w:val="2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СПК (колхоз) "Рассвет"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200000</w:t>
            </w:r>
          </w:p>
        </w:tc>
      </w:tr>
      <w:tr w:rsidR="008F11D1" w:rsidRPr="00342146" w:rsidTr="00342146">
        <w:trPr>
          <w:trHeight w:val="2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200000</w:t>
            </w:r>
          </w:p>
        </w:tc>
      </w:tr>
      <w:tr w:rsidR="008F11D1" w:rsidRPr="00342146" w:rsidTr="00342146">
        <w:trPr>
          <w:trHeight w:val="230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Физические лица</w:t>
            </w:r>
          </w:p>
        </w:tc>
      </w:tr>
      <w:tr w:rsidR="008F11D1" w:rsidRPr="00342146" w:rsidTr="00342146">
        <w:trPr>
          <w:trHeight w:val="2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Короткая Т.А.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8F11D1" w:rsidRPr="00342146" w:rsidTr="00342146">
        <w:trPr>
          <w:trHeight w:val="2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Яценко Г.В.                Д/С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8F11D1" w:rsidRPr="00342146" w:rsidTr="00342146">
        <w:trPr>
          <w:trHeight w:val="2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Яценко Г.В.               Д/С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8F11D1" w:rsidRPr="00342146" w:rsidTr="00342146">
        <w:trPr>
          <w:trHeight w:val="23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Суркова О.П.         школа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10900</w:t>
            </w:r>
          </w:p>
        </w:tc>
      </w:tr>
      <w:tr w:rsidR="008F11D1" w:rsidRPr="00342146" w:rsidTr="00342146">
        <w:trPr>
          <w:trHeight w:val="2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1" w:rsidRPr="00342146" w:rsidRDefault="008F11D1" w:rsidP="008F1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1" w:rsidRPr="00342146" w:rsidRDefault="008F11D1" w:rsidP="008F1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                                     ИТОГО 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1D1" w:rsidRPr="00342146" w:rsidRDefault="008F11D1" w:rsidP="00C47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r w:rsidR="00192E69" w:rsidRPr="0034214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15 400</w:t>
            </w:r>
          </w:p>
        </w:tc>
      </w:tr>
    </w:tbl>
    <w:p w:rsidR="008F11D1" w:rsidRDefault="008F11D1" w:rsidP="007C7B43">
      <w:pPr>
        <w:spacing w:after="0"/>
        <w:rPr>
          <w:rFonts w:ascii="Times New Roman" w:hAnsi="Times New Roman" w:cs="Times New Roman"/>
        </w:rPr>
      </w:pPr>
    </w:p>
    <w:p w:rsidR="008F11D1" w:rsidRDefault="008F11D1" w:rsidP="007C7B43">
      <w:pPr>
        <w:spacing w:after="0"/>
        <w:rPr>
          <w:rFonts w:ascii="Times New Roman" w:hAnsi="Times New Roman" w:cs="Times New Roman"/>
        </w:rPr>
      </w:pPr>
    </w:p>
    <w:p w:rsidR="007C7B43" w:rsidRPr="00342146" w:rsidRDefault="004D3252" w:rsidP="007C7B4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42146">
        <w:rPr>
          <w:rFonts w:ascii="Times New Roman" w:hAnsi="Times New Roman" w:cs="Times New Roman"/>
          <w:b/>
          <w:sz w:val="32"/>
          <w:szCs w:val="32"/>
        </w:rPr>
        <w:t xml:space="preserve">Сводный сметный расчет сметной стоимости – 2 179,11 т. руб. </w:t>
      </w:r>
    </w:p>
    <w:p w:rsidR="004D3252" w:rsidRPr="007C7B43" w:rsidRDefault="004D3252" w:rsidP="007C7B43">
      <w:pPr>
        <w:spacing w:after="0"/>
        <w:rPr>
          <w:rFonts w:ascii="Times New Roman" w:hAnsi="Times New Roman" w:cs="Times New Roman"/>
        </w:rPr>
      </w:pPr>
    </w:p>
    <w:sectPr w:rsidR="004D3252" w:rsidRPr="007C7B43" w:rsidSect="009B74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3B8"/>
    <w:multiLevelType w:val="multilevel"/>
    <w:tmpl w:val="BED8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B3146"/>
    <w:multiLevelType w:val="multilevel"/>
    <w:tmpl w:val="270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B4F60"/>
    <w:multiLevelType w:val="multilevel"/>
    <w:tmpl w:val="953A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B3836"/>
    <w:multiLevelType w:val="multilevel"/>
    <w:tmpl w:val="810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A55CB"/>
    <w:multiLevelType w:val="multilevel"/>
    <w:tmpl w:val="392A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E230E"/>
    <w:multiLevelType w:val="multilevel"/>
    <w:tmpl w:val="24E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B8"/>
    <w:rsid w:val="00070CB8"/>
    <w:rsid w:val="00192E69"/>
    <w:rsid w:val="00342146"/>
    <w:rsid w:val="004975C4"/>
    <w:rsid w:val="004A581F"/>
    <w:rsid w:val="004D3252"/>
    <w:rsid w:val="007C7B43"/>
    <w:rsid w:val="008F11D1"/>
    <w:rsid w:val="009B749D"/>
    <w:rsid w:val="00A90E6E"/>
    <w:rsid w:val="00C47CDA"/>
    <w:rsid w:val="00C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326F-2968-4746-8990-83DDAD26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6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B7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3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2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0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1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9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este16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2024-01-25T12:21:00Z</cp:lastPrinted>
  <dcterms:created xsi:type="dcterms:W3CDTF">2024-05-13T12:05:00Z</dcterms:created>
  <dcterms:modified xsi:type="dcterms:W3CDTF">2024-05-13T12:05:00Z</dcterms:modified>
</cp:coreProperties>
</file>