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9A0" w:rsidRDefault="003C39A0"/>
    <w:p w:rsidR="00E041CA" w:rsidRPr="00E041CA" w:rsidRDefault="00E041CA" w:rsidP="00E041CA">
      <w:pPr>
        <w:shd w:val="clear" w:color="auto" w:fill="FFFFFF"/>
        <w:spacing w:before="600"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142B4F"/>
          <w:kern w:val="36"/>
          <w:sz w:val="28"/>
          <w:szCs w:val="28"/>
          <w:lang w:eastAsia="ru-RU"/>
        </w:rPr>
      </w:pPr>
      <w:r w:rsidRPr="00E041CA">
        <w:rPr>
          <w:rFonts w:ascii="Times New Roman" w:eastAsia="Times New Roman" w:hAnsi="Times New Roman" w:cs="Times New Roman"/>
          <w:b/>
          <w:bCs/>
          <w:color w:val="142B4F"/>
          <w:kern w:val="36"/>
          <w:sz w:val="28"/>
          <w:szCs w:val="28"/>
          <w:lang w:eastAsia="ru-RU"/>
        </w:rPr>
        <w:t>Перечни государственного и муниципального имущества, предназначенного для предоставления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доход», в аренду</w:t>
      </w:r>
    </w:p>
    <w:p w:rsidR="00E041CA" w:rsidRPr="00E041CA" w:rsidRDefault="00E041CA" w:rsidP="00E041CA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hyperlink r:id="rId4" w:anchor="pril1" w:history="1">
        <w:r w:rsidRPr="00E041CA">
          <w:rPr>
            <w:rFonts w:ascii="Roboto" w:eastAsia="Times New Roman" w:hAnsi="Roboto" w:cs="Times New Roman"/>
            <w:color w:val="2449AF"/>
            <w:sz w:val="24"/>
            <w:szCs w:val="24"/>
            <w:u w:val="single"/>
            <w:lang w:eastAsia="ru-RU"/>
          </w:rPr>
          <w:t>Перечень государственного имущества Ростовской области</w:t>
        </w:r>
      </w:hyperlink>
      <w:r w:rsidRPr="00E041CA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 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 постановлением Правительства Ростовской области </w:t>
      </w:r>
      <w:hyperlink r:id="rId5" w:history="1">
        <w:r w:rsidRPr="00E041CA">
          <w:rPr>
            <w:rFonts w:ascii="Roboto" w:eastAsia="Times New Roman" w:hAnsi="Roboto" w:cs="Times New Roman"/>
            <w:color w:val="2449AF"/>
            <w:sz w:val="24"/>
            <w:szCs w:val="24"/>
            <w:u w:val="single"/>
            <w:lang w:eastAsia="ru-RU"/>
          </w:rPr>
          <w:t>от  10 января 2013 г. № 6</w:t>
        </w:r>
      </w:hyperlink>
      <w:r w:rsidRPr="00E041CA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.</w:t>
      </w:r>
    </w:p>
    <w:p w:rsidR="00E041CA" w:rsidRPr="00E041CA" w:rsidRDefault="00E041CA" w:rsidP="00E041CA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Roboto Condensed" w:eastAsia="Times New Roman" w:hAnsi="Roboto Condensed" w:cs="Times New Roman"/>
          <w:b/>
          <w:bCs/>
          <w:color w:val="142B4F"/>
          <w:sz w:val="29"/>
          <w:szCs w:val="29"/>
          <w:lang w:eastAsia="ru-RU"/>
        </w:rPr>
      </w:pPr>
      <w:r w:rsidRPr="00E041CA">
        <w:rPr>
          <w:rFonts w:ascii="Roboto Condensed" w:eastAsia="Times New Roman" w:hAnsi="Roboto Condensed" w:cs="Times New Roman"/>
          <w:b/>
          <w:bCs/>
          <w:color w:val="142B4F"/>
          <w:sz w:val="29"/>
          <w:szCs w:val="29"/>
          <w:lang w:eastAsia="ru-RU"/>
        </w:rPr>
        <w:t>Перечни муниципального имущества</w:t>
      </w:r>
    </w:p>
    <w:p w:rsidR="00E041CA" w:rsidRPr="00E041CA" w:rsidRDefault="00E041CA" w:rsidP="00E041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E041CA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В соответствии с Федеральным законом от 26 мая 2009 № 209-ФЗ органы местного самоуправления вправе утверждать перечни муниципального имущества, свободного от прав третьих лиц, в целях предоставления его субъектам малого и среднего предпринимательства и физическим лицам, не являющимся индивидуальными предпринимателями и применяющими специальный налоговый режим «Налог на профессиональный доход» во владение и пользование на долгосрочной основе. Порядок формирования, ведения, обязательного опубликования указанных перечней, а также порядок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включенного в них муниципального имущества устанавливаются муниципальными правовыми актами.</w:t>
      </w:r>
    </w:p>
    <w:p w:rsidR="00E041CA" w:rsidRPr="00E041CA" w:rsidRDefault="00E041CA" w:rsidP="00E041CA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E041CA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При этом такое имущество не подлежит отчуждению в частную собственность.</w:t>
      </w:r>
    </w:p>
    <w:p w:rsidR="00E041CA" w:rsidRPr="00E041CA" w:rsidRDefault="00E041CA" w:rsidP="00E041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E041CA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Перечни муниципального имущества, предназначенного для предоставления в аренду субъектам малого и среднего предпринимательства и физическим лицам, не являющимся индивидуальными предпринимателями и применяющими специальный налоговый режим «Налог на профессиональный доход», публикуются на официальных сайтах муниципалитетов:</w:t>
      </w:r>
    </w:p>
    <w:tbl>
      <w:tblPr>
        <w:tblW w:w="96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1"/>
        <w:gridCol w:w="6470"/>
      </w:tblGrid>
      <w:tr w:rsidR="00E041CA" w:rsidRPr="00E041CA" w:rsidTr="00E041CA">
        <w:trPr>
          <w:trHeight w:val="870"/>
        </w:trPr>
        <w:tc>
          <w:tcPr>
            <w:tcW w:w="3027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E041CA" w:rsidRPr="00E041CA" w:rsidRDefault="00E041CA" w:rsidP="00E041CA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E041CA">
              <w:rPr>
                <w:rFonts w:ascii="Roboto" w:eastAsia="Times New Roman" w:hAnsi="Roboto" w:cs="Times New Roman"/>
                <w:b/>
                <w:bCs/>
                <w:color w:val="020B22"/>
                <w:sz w:val="21"/>
                <w:szCs w:val="21"/>
                <w:lang w:eastAsia="ru-RU"/>
              </w:rPr>
              <w:t>Наименование</w:t>
            </w:r>
            <w:r w:rsidRPr="00E041CA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br/>
            </w:r>
            <w:r w:rsidRPr="00E041CA">
              <w:rPr>
                <w:rFonts w:ascii="Roboto" w:eastAsia="Times New Roman" w:hAnsi="Roboto" w:cs="Times New Roman"/>
                <w:b/>
                <w:bCs/>
                <w:color w:val="020B22"/>
                <w:sz w:val="21"/>
                <w:szCs w:val="21"/>
                <w:lang w:eastAsia="ru-RU"/>
              </w:rPr>
              <w:t>муниципального образования</w:t>
            </w:r>
          </w:p>
        </w:tc>
        <w:tc>
          <w:tcPr>
            <w:tcW w:w="6604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E041CA" w:rsidRPr="00E041CA" w:rsidRDefault="00E041CA" w:rsidP="00E041CA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E041CA">
              <w:rPr>
                <w:rFonts w:ascii="Roboto" w:eastAsia="Times New Roman" w:hAnsi="Roboto" w:cs="Times New Roman"/>
                <w:b/>
                <w:bCs/>
                <w:color w:val="020B22"/>
                <w:sz w:val="21"/>
                <w:szCs w:val="21"/>
                <w:lang w:eastAsia="ru-RU"/>
              </w:rPr>
              <w:t>Адрес в сети интернет</w:t>
            </w:r>
            <w:r w:rsidRPr="00E041CA">
              <w:rPr>
                <w:rFonts w:ascii="Roboto" w:eastAsia="Times New Roman" w:hAnsi="Roboto" w:cs="Times New Roman"/>
                <w:b/>
                <w:bCs/>
                <w:color w:val="020B22"/>
                <w:sz w:val="21"/>
                <w:szCs w:val="21"/>
                <w:lang w:eastAsia="ru-RU"/>
              </w:rPr>
              <w:br/>
              <w:t>размещения перечня муниципального имущества</w:t>
            </w:r>
          </w:p>
        </w:tc>
      </w:tr>
      <w:tr w:rsidR="00E041CA" w:rsidRPr="00E041CA" w:rsidTr="00E041CA">
        <w:trPr>
          <w:trHeight w:val="501"/>
        </w:trPr>
        <w:tc>
          <w:tcPr>
            <w:tcW w:w="3027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041CA" w:rsidRPr="00E041CA" w:rsidRDefault="00E041CA" w:rsidP="00E041CA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E041CA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33. Матвеево-Курганский район</w:t>
            </w:r>
          </w:p>
        </w:tc>
        <w:tc>
          <w:tcPr>
            <w:tcW w:w="6604" w:type="dxa"/>
            <w:tcBorders>
              <w:top w:val="single" w:sz="6" w:space="0" w:color="ECF0F1"/>
              <w:left w:val="outset" w:sz="6" w:space="0" w:color="ECF0F1"/>
              <w:bottom w:val="single" w:sz="6" w:space="0" w:color="ECF0F1"/>
              <w:right w:val="outset" w:sz="6" w:space="0" w:color="ECF0F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041CA" w:rsidRPr="00E041CA" w:rsidRDefault="00E041CA" w:rsidP="00E041CA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</w:pPr>
            <w:r w:rsidRPr="00E041CA">
              <w:rPr>
                <w:rFonts w:ascii="Roboto" w:eastAsia="Times New Roman" w:hAnsi="Roboto" w:cs="Times New Roman"/>
                <w:color w:val="020B22"/>
                <w:sz w:val="21"/>
                <w:szCs w:val="21"/>
                <w:lang w:eastAsia="ru-RU"/>
              </w:rPr>
              <w:t>https://matveevkurgan.donland.ru/about/municipalnoe-imushchestvo-zemlya/</w:t>
            </w:r>
          </w:p>
        </w:tc>
      </w:tr>
    </w:tbl>
    <w:p w:rsidR="00E041CA" w:rsidRDefault="00E041CA">
      <w:bookmarkStart w:id="0" w:name="_GoBack"/>
      <w:bookmarkEnd w:id="0"/>
    </w:p>
    <w:sectPr w:rsidR="00E04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CA"/>
    <w:rsid w:val="003C39A0"/>
    <w:rsid w:val="00E0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F6C3"/>
  <w15:chartTrackingRefBased/>
  <w15:docId w15:val="{267AE084-D3DF-4A87-88D5-EC057716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3324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onland.ru/documents/3426/" TargetMode="External"/><Relationship Id="rId4" Type="http://schemas.openxmlformats.org/officeDocument/2006/relationships/hyperlink" Target="https://www.donland.ru/documents/34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2024-11-25T07:05:00Z</dcterms:created>
  <dcterms:modified xsi:type="dcterms:W3CDTF">2024-11-25T07:07:00Z</dcterms:modified>
</cp:coreProperties>
</file>