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A9" w:rsidRDefault="00DB5BA9" w:rsidP="00DB5BA9">
      <w:pPr>
        <w:pStyle w:val="a4"/>
        <w:spacing w:before="71"/>
        <w:jc w:val="center"/>
        <w:rPr>
          <w:spacing w:val="-2"/>
        </w:rPr>
      </w:pPr>
      <w:r>
        <w:t>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</w:p>
    <w:p w:rsidR="001C5A91" w:rsidRPr="00DB5BA9" w:rsidRDefault="00DB5BA9" w:rsidP="00DB5BA9">
      <w:pPr>
        <w:pStyle w:val="a4"/>
        <w:spacing w:before="71"/>
        <w:jc w:val="center"/>
        <w:rPr>
          <w:spacing w:val="-2"/>
          <w:sz w:val="18"/>
        </w:rPr>
      </w:pPr>
      <w:r>
        <w:t>СОХРАНЕНИЕ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ДЕТЕЙ</w:t>
      </w:r>
      <w:r>
        <w:t xml:space="preserve"> И</w:t>
      </w:r>
      <w:r>
        <w:rPr>
          <w:spacing w:val="-3"/>
        </w:rPr>
        <w:t xml:space="preserve"> </w:t>
      </w:r>
      <w:r>
        <w:rPr>
          <w:spacing w:val="-2"/>
        </w:rPr>
        <w:t>ПОДРОСТКОВ</w:t>
      </w:r>
      <w:r>
        <w:rPr>
          <w:spacing w:val="-2"/>
        </w:rPr>
        <w:br/>
      </w:r>
    </w:p>
    <w:p w:rsidR="00DB5BA9" w:rsidRDefault="00DB5BA9" w:rsidP="00DB5BA9">
      <w:pPr>
        <w:pStyle w:val="a4"/>
        <w:spacing w:before="71"/>
        <w:jc w:val="center"/>
        <w:rPr>
          <w:spacing w:val="-2"/>
        </w:rPr>
      </w:pPr>
      <w:r>
        <w:rPr>
          <w:noProof/>
          <w:spacing w:val="-2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281443</wp:posOffset>
            </wp:positionH>
            <wp:positionV relativeFrom="paragraph">
              <wp:posOffset>122196</wp:posOffset>
            </wp:positionV>
            <wp:extent cx="2970005" cy="1820849"/>
            <wp:effectExtent l="19050" t="0" r="179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123" cy="1819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BA9" w:rsidRPr="00DB5BA9" w:rsidRDefault="00DB5BA9" w:rsidP="00DB5BA9">
      <w:pPr>
        <w:pStyle w:val="Heading2"/>
        <w:ind w:left="4840" w:right="616"/>
        <w:rPr>
          <w:sz w:val="20"/>
        </w:rPr>
      </w:pPr>
      <w:r>
        <w:t>Утопление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произойти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 нескольких секунд.</w:t>
      </w:r>
      <w:r>
        <w:br/>
      </w:r>
    </w:p>
    <w:p w:rsidR="00DB5BA9" w:rsidRDefault="00DB5BA9" w:rsidP="00DB5BA9">
      <w:pPr>
        <w:pStyle w:val="a3"/>
        <w:tabs>
          <w:tab w:val="left" w:pos="7007"/>
          <w:tab w:val="left" w:pos="8972"/>
        </w:tabs>
        <w:ind w:left="4653" w:right="429"/>
        <w:jc w:val="center"/>
      </w:pPr>
      <w:r>
        <w:rPr>
          <w:spacing w:val="-2"/>
        </w:rPr>
        <w:t xml:space="preserve"> Наибольшую</w:t>
      </w:r>
      <w:r>
        <w:t xml:space="preserve"> </w:t>
      </w:r>
      <w:r>
        <w:rPr>
          <w:spacing w:val="-2"/>
        </w:rPr>
        <w:t>опасность</w:t>
      </w:r>
      <w:r>
        <w:t xml:space="preserve"> </w:t>
      </w:r>
      <w:r>
        <w:rPr>
          <w:spacing w:val="-2"/>
        </w:rPr>
        <w:t xml:space="preserve">утопление </w:t>
      </w:r>
      <w:r>
        <w:t xml:space="preserve">представляет для детей раннего возраста и является ведущей причиной смерти от непреднамеренных травм </w:t>
      </w:r>
    </w:p>
    <w:p w:rsidR="00DB5BA9" w:rsidRDefault="00DB5BA9" w:rsidP="00DB5BA9">
      <w:pPr>
        <w:pStyle w:val="a3"/>
        <w:tabs>
          <w:tab w:val="left" w:pos="7007"/>
          <w:tab w:val="left" w:pos="8972"/>
        </w:tabs>
        <w:ind w:left="4653" w:right="429"/>
        <w:jc w:val="center"/>
      </w:pPr>
      <w:r>
        <w:t>у детей от 1 года до 4-х лет.</w:t>
      </w:r>
    </w:p>
    <w:p w:rsidR="00DB5BA9" w:rsidRDefault="00DB5BA9" w:rsidP="00DB5BA9">
      <w:pPr>
        <w:pStyle w:val="a4"/>
        <w:ind w:left="426"/>
        <w:jc w:val="center"/>
        <w:rPr>
          <w:spacing w:val="-2"/>
        </w:rPr>
      </w:pPr>
    </w:p>
    <w:p w:rsidR="00DB5BA9" w:rsidRDefault="00DB5BA9" w:rsidP="00DB5BA9">
      <w:pPr>
        <w:pStyle w:val="a4"/>
        <w:spacing w:before="71"/>
        <w:jc w:val="center"/>
        <w:rPr>
          <w:spacing w:val="-2"/>
        </w:rPr>
      </w:pPr>
      <w:r>
        <w:rPr>
          <w:noProof/>
          <w:spacing w:val="-2"/>
          <w:lang w:eastAsia="ru-RU"/>
        </w:rPr>
        <w:drawing>
          <wp:anchor distT="0" distB="0" distL="0" distR="0" simplePos="0" relativeHeight="487590912" behindDoc="0" locked="0" layoutInCell="1" allowOverlap="1">
            <wp:simplePos x="0" y="0"/>
            <wp:positionH relativeFrom="page">
              <wp:posOffset>3904091</wp:posOffset>
            </wp:positionH>
            <wp:positionV relativeFrom="paragraph">
              <wp:posOffset>216756</wp:posOffset>
            </wp:positionV>
            <wp:extent cx="3370718" cy="2258170"/>
            <wp:effectExtent l="19050" t="0" r="1132" b="0"/>
            <wp:wrapNone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931" cy="2258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BA9" w:rsidRDefault="00DB5BA9" w:rsidP="00DB5BA9">
      <w:pPr>
        <w:pStyle w:val="a3"/>
        <w:ind w:left="614" w:right="6095"/>
        <w:jc w:val="center"/>
      </w:pPr>
      <w:r>
        <w:t>Маленькие дети могут утонуть даже в 2 см воды в ванне, старшие дети тонут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реках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каналах,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прудах,</w:t>
      </w:r>
      <w:r>
        <w:rPr>
          <w:spacing w:val="-3"/>
        </w:rPr>
        <w:t xml:space="preserve"> </w:t>
      </w:r>
      <w:r>
        <w:t>плавательных бассейнах. Грудные</w:t>
      </w:r>
      <w:r>
        <w:rPr>
          <w:spacing w:val="40"/>
        </w:rPr>
        <w:t xml:space="preserve"> </w:t>
      </w:r>
      <w:r>
        <w:t>дети могут утонуть при</w:t>
      </w:r>
      <w:r>
        <w:rPr>
          <w:spacing w:val="80"/>
        </w:rPr>
        <w:t xml:space="preserve"> </w:t>
      </w:r>
      <w:r>
        <w:t>оставлении</w:t>
      </w:r>
      <w:r>
        <w:rPr>
          <w:spacing w:val="80"/>
        </w:rPr>
        <w:t xml:space="preserve"> </w:t>
      </w:r>
      <w:r>
        <w:t>одних в ванне или под наблюдением другого ребенка. Особому риску утопления подвержены дети, начинающие ходить, когда могут упасть или залезть в воду.</w:t>
      </w:r>
    </w:p>
    <w:p w:rsidR="00DB5BA9" w:rsidRPr="00DB5BA9" w:rsidRDefault="00DB5BA9" w:rsidP="00DB5BA9">
      <w:pPr>
        <w:pStyle w:val="a4"/>
        <w:spacing w:before="71"/>
        <w:jc w:val="center"/>
        <w:rPr>
          <w:sz w:val="20"/>
        </w:rPr>
      </w:pPr>
    </w:p>
    <w:p w:rsidR="00DB5BA9" w:rsidRPr="00DB5BA9" w:rsidRDefault="00DB5BA9" w:rsidP="00DB5BA9">
      <w:pPr>
        <w:pStyle w:val="Heading2"/>
        <w:ind w:left="284"/>
        <w:rPr>
          <w:sz w:val="40"/>
        </w:rPr>
      </w:pPr>
      <w:r w:rsidRPr="00DB5BA9">
        <w:rPr>
          <w:sz w:val="40"/>
        </w:rPr>
        <w:t xml:space="preserve">Будьте </w:t>
      </w:r>
      <w:r w:rsidRPr="00DB5BA9">
        <w:rPr>
          <w:spacing w:val="-2"/>
          <w:sz w:val="40"/>
        </w:rPr>
        <w:t>бдительны!</w:t>
      </w:r>
    </w:p>
    <w:p w:rsidR="001C5A91" w:rsidRPr="00ED21BA" w:rsidRDefault="00DB5BA9" w:rsidP="00ED21BA">
      <w:pPr>
        <w:pStyle w:val="Heading2"/>
        <w:ind w:left="284" w:right="616" w:firstLine="4556"/>
        <w:rPr>
          <w:bCs w:val="0"/>
          <w:i w:val="0"/>
          <w:iCs w:val="0"/>
          <w:sz w:val="32"/>
        </w:rPr>
      </w:pPr>
      <w:r>
        <w:rPr>
          <w:bCs w:val="0"/>
          <w:i w:val="0"/>
          <w:iCs w:val="0"/>
          <w:sz w:val="32"/>
        </w:rPr>
        <w:br/>
      </w:r>
      <w:r>
        <w:t>Обеспечьте</w:t>
      </w:r>
      <w:r>
        <w:rPr>
          <w:spacing w:val="-1"/>
        </w:rPr>
        <w:t xml:space="preserve"> </w:t>
      </w:r>
      <w:r>
        <w:t>постоянное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детьми!</w:t>
      </w:r>
    </w:p>
    <w:p w:rsidR="001C5A91" w:rsidRDefault="001C5A91">
      <w:pPr>
        <w:pStyle w:val="a3"/>
        <w:rPr>
          <w:b/>
          <w:i/>
        </w:rPr>
      </w:pPr>
    </w:p>
    <w:p w:rsidR="001C5A91" w:rsidRDefault="00DB5BA9">
      <w:pPr>
        <w:pStyle w:val="a5"/>
        <w:numPr>
          <w:ilvl w:val="0"/>
          <w:numId w:val="2"/>
        </w:numPr>
        <w:tabs>
          <w:tab w:val="left" w:pos="1188"/>
        </w:tabs>
        <w:spacing w:line="276" w:lineRule="auto"/>
        <w:ind w:right="234" w:hanging="360"/>
        <w:rPr>
          <w:sz w:val="28"/>
        </w:rPr>
      </w:pPr>
      <w:r>
        <w:rPr>
          <w:sz w:val="28"/>
        </w:rPr>
        <w:t>Учите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плавать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можно</w:t>
      </w:r>
      <w:r>
        <w:rPr>
          <w:spacing w:val="40"/>
          <w:sz w:val="28"/>
        </w:rPr>
        <w:t xml:space="preserve"> </w:t>
      </w:r>
      <w:r>
        <w:rPr>
          <w:sz w:val="28"/>
        </w:rPr>
        <w:t>раньше.</w:t>
      </w:r>
      <w:r>
        <w:rPr>
          <w:spacing w:val="40"/>
          <w:sz w:val="28"/>
        </w:rPr>
        <w:t xml:space="preserve"> </w:t>
      </w:r>
      <w:r>
        <w:rPr>
          <w:sz w:val="28"/>
        </w:rPr>
        <w:t>Ни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мгновение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теряйте детей из виду, когда вы рядом с водой или в бассейне.</w:t>
      </w:r>
    </w:p>
    <w:p w:rsidR="001C5A91" w:rsidRDefault="00DB5BA9">
      <w:pPr>
        <w:pStyle w:val="a5"/>
        <w:numPr>
          <w:ilvl w:val="0"/>
          <w:numId w:val="2"/>
        </w:numPr>
        <w:tabs>
          <w:tab w:val="left" w:pos="1188"/>
        </w:tabs>
        <w:spacing w:line="276" w:lineRule="auto"/>
        <w:ind w:right="233" w:hanging="360"/>
        <w:rPr>
          <w:sz w:val="28"/>
        </w:rPr>
      </w:pPr>
      <w:r>
        <w:rPr>
          <w:sz w:val="28"/>
        </w:rPr>
        <w:t>Не позволяйте детям плавать в одиночку и на расстоянии</w:t>
      </w:r>
      <w:r>
        <w:rPr>
          <w:spacing w:val="40"/>
          <w:sz w:val="28"/>
        </w:rPr>
        <w:t xml:space="preserve"> </w:t>
      </w:r>
      <w:r>
        <w:rPr>
          <w:sz w:val="28"/>
        </w:rPr>
        <w:t>далее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вытянутой </w:t>
      </w:r>
      <w:r>
        <w:rPr>
          <w:spacing w:val="-2"/>
          <w:sz w:val="28"/>
        </w:rPr>
        <w:t>руки.</w:t>
      </w:r>
    </w:p>
    <w:p w:rsidR="001C5A91" w:rsidRDefault="00DB5BA9">
      <w:pPr>
        <w:pStyle w:val="a5"/>
        <w:numPr>
          <w:ilvl w:val="0"/>
          <w:numId w:val="2"/>
        </w:numPr>
        <w:tabs>
          <w:tab w:val="left" w:pos="1188"/>
        </w:tabs>
        <w:spacing w:line="276" w:lineRule="auto"/>
        <w:ind w:right="232" w:hanging="360"/>
        <w:rPr>
          <w:sz w:val="28"/>
        </w:rPr>
      </w:pPr>
      <w:r>
        <w:rPr>
          <w:sz w:val="28"/>
        </w:rPr>
        <w:t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</w:t>
      </w:r>
    </w:p>
    <w:p w:rsidR="001C5A91" w:rsidRDefault="00DB5BA9">
      <w:pPr>
        <w:pStyle w:val="a5"/>
        <w:numPr>
          <w:ilvl w:val="0"/>
          <w:numId w:val="2"/>
        </w:numPr>
        <w:tabs>
          <w:tab w:val="left" w:pos="1188"/>
        </w:tabs>
        <w:spacing w:line="276" w:lineRule="auto"/>
        <w:ind w:right="233" w:hanging="360"/>
        <w:rPr>
          <w:sz w:val="28"/>
        </w:rPr>
      </w:pPr>
      <w:r>
        <w:rPr>
          <w:sz w:val="28"/>
        </w:rPr>
        <w:t>Не разрешайте ребенку прыгать в воду, если глубина водоема меньше полутора метров, а также в отсутствии взрослого человека.</w:t>
      </w:r>
    </w:p>
    <w:p w:rsidR="001C5A91" w:rsidRDefault="00DB5BA9">
      <w:pPr>
        <w:pStyle w:val="a5"/>
        <w:numPr>
          <w:ilvl w:val="0"/>
          <w:numId w:val="2"/>
        </w:numPr>
        <w:tabs>
          <w:tab w:val="left" w:pos="1187"/>
        </w:tabs>
        <w:ind w:left="1187" w:right="0" w:hanging="359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подпускайте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прудам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5"/>
          <w:sz w:val="28"/>
        </w:rPr>
        <w:t xml:space="preserve"> </w:t>
      </w:r>
      <w:r>
        <w:rPr>
          <w:sz w:val="28"/>
        </w:rPr>
        <w:t>водоемам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грозы.</w:t>
      </w:r>
    </w:p>
    <w:p w:rsidR="001C5A91" w:rsidRDefault="00DB5BA9">
      <w:pPr>
        <w:pStyle w:val="a5"/>
        <w:numPr>
          <w:ilvl w:val="0"/>
          <w:numId w:val="2"/>
        </w:numPr>
        <w:tabs>
          <w:tab w:val="left" w:pos="1188"/>
        </w:tabs>
        <w:spacing w:before="48" w:line="276" w:lineRule="auto"/>
        <w:ind w:right="233" w:hanging="360"/>
        <w:rPr>
          <w:sz w:val="28"/>
        </w:rPr>
      </w:pPr>
      <w:r>
        <w:rPr>
          <w:sz w:val="28"/>
        </w:rPr>
        <w:t>Обучайте детей элементам сам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взаимопомощи для предупреждения </w:t>
      </w:r>
      <w:r>
        <w:rPr>
          <w:spacing w:val="-2"/>
          <w:sz w:val="28"/>
        </w:rPr>
        <w:t>утопления.</w:t>
      </w:r>
    </w:p>
    <w:p w:rsidR="001C5A91" w:rsidRDefault="00DB5BA9">
      <w:pPr>
        <w:pStyle w:val="Heading2"/>
        <w:spacing w:before="75"/>
      </w:pPr>
      <w:r>
        <w:t>В</w:t>
      </w:r>
      <w:r>
        <w:rPr>
          <w:spacing w:val="-2"/>
        </w:rPr>
        <w:t xml:space="preserve"> </w:t>
      </w:r>
      <w:r>
        <w:t>ванной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бассейне</w:t>
      </w:r>
    </w:p>
    <w:p w:rsidR="001C5A91" w:rsidRDefault="00DB5BA9">
      <w:pPr>
        <w:pStyle w:val="a3"/>
        <w:spacing w:before="264" w:line="276" w:lineRule="auto"/>
        <w:ind w:left="53" w:firstLine="709"/>
      </w:pPr>
      <w:r>
        <w:t>Не оставляйте ни на мгновенье ребенка одного в ванной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бассейне - ребенок </w:t>
      </w:r>
      <w:r>
        <w:lastRenderedPageBreak/>
        <w:t>может утонуть даже в малом количестве воды.</w:t>
      </w:r>
    </w:p>
    <w:p w:rsidR="001C5A91" w:rsidRDefault="001C5A91">
      <w:pPr>
        <w:pStyle w:val="a3"/>
        <w:spacing w:before="41"/>
      </w:pPr>
    </w:p>
    <w:p w:rsidR="001C5A91" w:rsidRDefault="00DB5BA9">
      <w:pPr>
        <w:pStyle w:val="Heading1"/>
        <w:ind w:left="751"/>
      </w:pPr>
      <w:r>
        <w:t>Соблюдайте</w:t>
      </w:r>
      <w:r>
        <w:rPr>
          <w:spacing w:val="75"/>
        </w:rPr>
        <w:t xml:space="preserve"> </w:t>
      </w:r>
      <w:r>
        <w:t>правила</w:t>
      </w:r>
      <w:r>
        <w:rPr>
          <w:spacing w:val="76"/>
        </w:rPr>
        <w:t xml:space="preserve"> </w:t>
      </w:r>
      <w:r>
        <w:rPr>
          <w:spacing w:val="-2"/>
        </w:rPr>
        <w:t>купания!</w:t>
      </w:r>
    </w:p>
    <w:p w:rsidR="001C5A91" w:rsidRDefault="00DB5BA9">
      <w:pPr>
        <w:pStyle w:val="a5"/>
        <w:numPr>
          <w:ilvl w:val="0"/>
          <w:numId w:val="1"/>
        </w:numPr>
        <w:tabs>
          <w:tab w:val="left" w:pos="992"/>
          <w:tab w:val="left" w:pos="2259"/>
          <w:tab w:val="left" w:pos="3455"/>
          <w:tab w:val="left" w:pos="5341"/>
          <w:tab w:val="left" w:pos="6438"/>
          <w:tab w:val="left" w:pos="6861"/>
          <w:tab w:val="left" w:pos="8757"/>
          <w:tab w:val="left" w:pos="9931"/>
        </w:tabs>
        <w:spacing w:before="335" w:line="276" w:lineRule="auto"/>
        <w:ind w:left="336" w:right="428" w:firstLine="0"/>
        <w:jc w:val="left"/>
        <w:rPr>
          <w:sz w:val="28"/>
        </w:rPr>
      </w:pPr>
      <w:r>
        <w:rPr>
          <w:spacing w:val="-2"/>
          <w:sz w:val="28"/>
        </w:rPr>
        <w:t>купание</w:t>
      </w:r>
      <w:r>
        <w:rPr>
          <w:sz w:val="28"/>
        </w:rPr>
        <w:tab/>
      </w:r>
      <w:r>
        <w:rPr>
          <w:spacing w:val="-2"/>
          <w:sz w:val="28"/>
        </w:rPr>
        <w:t>должно</w:t>
      </w:r>
      <w:r>
        <w:rPr>
          <w:sz w:val="28"/>
        </w:rPr>
        <w:tab/>
      </w:r>
      <w:r>
        <w:rPr>
          <w:spacing w:val="-2"/>
          <w:sz w:val="28"/>
        </w:rPr>
        <w:t>происходить</w:t>
      </w:r>
      <w:r>
        <w:rPr>
          <w:sz w:val="28"/>
        </w:rPr>
        <w:tab/>
      </w:r>
      <w:r>
        <w:rPr>
          <w:spacing w:val="-2"/>
          <w:sz w:val="28"/>
        </w:rPr>
        <w:t>только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разрешенных</w:t>
      </w:r>
      <w:r>
        <w:rPr>
          <w:sz w:val="28"/>
        </w:rPr>
        <w:tab/>
      </w:r>
      <w:r>
        <w:rPr>
          <w:spacing w:val="-2"/>
          <w:sz w:val="28"/>
        </w:rPr>
        <w:t>местах,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благоустроенных пляжах;</w:t>
      </w:r>
    </w:p>
    <w:p w:rsidR="001C5A91" w:rsidRDefault="00DB5BA9">
      <w:pPr>
        <w:pStyle w:val="a5"/>
        <w:numPr>
          <w:ilvl w:val="0"/>
          <w:numId w:val="1"/>
        </w:numPr>
        <w:tabs>
          <w:tab w:val="left" w:pos="992"/>
          <w:tab w:val="left" w:pos="1472"/>
          <w:tab w:val="left" w:pos="2877"/>
          <w:tab w:val="left" w:pos="3222"/>
          <w:tab w:val="left" w:pos="4295"/>
          <w:tab w:val="left" w:pos="5968"/>
          <w:tab w:val="left" w:pos="7092"/>
          <w:tab w:val="left" w:pos="7422"/>
          <w:tab w:val="left" w:pos="8684"/>
          <w:tab w:val="left" w:pos="10073"/>
        </w:tabs>
        <w:spacing w:line="276" w:lineRule="auto"/>
        <w:ind w:left="336" w:right="428" w:firstLine="0"/>
        <w:jc w:val="left"/>
        <w:rPr>
          <w:sz w:val="28"/>
        </w:rPr>
      </w:pP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купайтесь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крутых</w:t>
      </w:r>
      <w:r>
        <w:rPr>
          <w:sz w:val="28"/>
        </w:rPr>
        <w:tab/>
      </w:r>
      <w:r>
        <w:rPr>
          <w:spacing w:val="-2"/>
          <w:sz w:val="28"/>
        </w:rPr>
        <w:t>обрывистых</w:t>
      </w:r>
      <w:r>
        <w:rPr>
          <w:sz w:val="28"/>
        </w:rPr>
        <w:tab/>
      </w:r>
      <w:r>
        <w:rPr>
          <w:spacing w:val="-2"/>
          <w:sz w:val="28"/>
        </w:rPr>
        <w:t>берегов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сильным</w:t>
      </w:r>
      <w:r>
        <w:rPr>
          <w:sz w:val="28"/>
        </w:rPr>
        <w:tab/>
      </w:r>
      <w:r>
        <w:rPr>
          <w:spacing w:val="-2"/>
          <w:sz w:val="28"/>
        </w:rPr>
        <w:t>течением,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заболоченных и заросших растительностью местах;</w:t>
      </w:r>
    </w:p>
    <w:p w:rsidR="001C5A91" w:rsidRDefault="00DB5BA9">
      <w:pPr>
        <w:pStyle w:val="a5"/>
        <w:numPr>
          <w:ilvl w:val="0"/>
          <w:numId w:val="1"/>
        </w:numPr>
        <w:tabs>
          <w:tab w:val="left" w:pos="992"/>
        </w:tabs>
        <w:ind w:left="992" w:right="0"/>
        <w:jc w:val="left"/>
        <w:rPr>
          <w:sz w:val="28"/>
        </w:rPr>
      </w:pPr>
      <w:r>
        <w:rPr>
          <w:sz w:val="28"/>
        </w:rPr>
        <w:t>категорически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купание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4"/>
          <w:sz w:val="28"/>
        </w:rPr>
        <w:t xml:space="preserve"> </w:t>
      </w:r>
      <w:r>
        <w:rPr>
          <w:sz w:val="28"/>
        </w:rPr>
        <w:t>алкогольного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опьянения;</w:t>
      </w:r>
    </w:p>
    <w:p w:rsidR="001C5A91" w:rsidRDefault="00DB5BA9">
      <w:pPr>
        <w:pStyle w:val="a5"/>
        <w:numPr>
          <w:ilvl w:val="0"/>
          <w:numId w:val="1"/>
        </w:numPr>
        <w:tabs>
          <w:tab w:val="left" w:pos="993"/>
        </w:tabs>
        <w:spacing w:before="49" w:line="276" w:lineRule="auto"/>
        <w:ind w:left="336" w:right="9" w:firstLine="0"/>
        <w:rPr>
          <w:sz w:val="28"/>
        </w:rPr>
      </w:pPr>
      <w:r>
        <w:rPr>
          <w:sz w:val="28"/>
        </w:rPr>
        <w:t>температура воды должна быть не ниже 19 градусов, находиться в ней рекомендуется не более 20 мин., причем время пребывания в воде должно увеличиваться постепенно на 3-5 мин.;</w:t>
      </w:r>
    </w:p>
    <w:p w:rsidR="001C5A91" w:rsidRDefault="00DB5BA9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336" w:firstLine="0"/>
        <w:rPr>
          <w:sz w:val="28"/>
        </w:rPr>
      </w:pPr>
      <w:r>
        <w:rPr>
          <w:sz w:val="28"/>
        </w:rPr>
        <w:t>лучше купаться несколько раз по 15-20 минут, так как при охлаждении могут возникнуть судороги, произойти остановка дыхания и потеря сознания;</w:t>
      </w:r>
    </w:p>
    <w:p w:rsidR="001C5A91" w:rsidRDefault="00DB5BA9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336" w:right="8" w:firstLine="0"/>
        <w:rPr>
          <w:sz w:val="28"/>
        </w:rPr>
      </w:pP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7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прыгать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воду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7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солнце, так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охлаждении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воде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-5"/>
          <w:sz w:val="28"/>
        </w:rPr>
        <w:t xml:space="preserve"> </w:t>
      </w:r>
      <w:r>
        <w:rPr>
          <w:sz w:val="28"/>
        </w:rPr>
        <w:t>сокращение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мышц,</w:t>
      </w:r>
      <w:r>
        <w:rPr>
          <w:spacing w:val="-5"/>
          <w:sz w:val="28"/>
        </w:rPr>
        <w:t xml:space="preserve"> </w:t>
      </w:r>
      <w:r>
        <w:rPr>
          <w:sz w:val="28"/>
        </w:rPr>
        <w:t>приводящее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остановке </w:t>
      </w:r>
      <w:r>
        <w:rPr>
          <w:spacing w:val="-2"/>
          <w:sz w:val="28"/>
        </w:rPr>
        <w:t>сердца;</w:t>
      </w:r>
    </w:p>
    <w:p w:rsidR="001C5A91" w:rsidRDefault="00DB5BA9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336" w:firstLine="0"/>
        <w:rPr>
          <w:sz w:val="28"/>
        </w:rPr>
      </w:pPr>
      <w:r>
        <w:rPr>
          <w:sz w:val="28"/>
        </w:rPr>
        <w:t>не разрешается нырять с мостов, причалов, пристаней, подплывать к близко проходящим лодкам, катерам, судам;</w:t>
      </w:r>
    </w:p>
    <w:p w:rsidR="001C5A91" w:rsidRDefault="00DB5BA9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336" w:firstLine="0"/>
        <w:rPr>
          <w:sz w:val="28"/>
        </w:rPr>
      </w:pPr>
      <w:r>
        <w:rPr>
          <w:sz w:val="28"/>
        </w:rPr>
        <w:t>нельзя отплывать далеко от берега на надувных матрасах и кругах, если вы не умеете плавать;</w:t>
      </w:r>
    </w:p>
    <w:p w:rsidR="001C5A91" w:rsidRDefault="00DB5BA9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336" w:firstLine="0"/>
        <w:rPr>
          <w:sz w:val="28"/>
        </w:rPr>
      </w:pPr>
      <w:r>
        <w:rPr>
          <w:sz w:val="28"/>
        </w:rPr>
        <w:t>находясь на лодках, опасно пересаживаться, садиться на борта, перегружать лодку сверх установленной нормы, кататься возле шлюзов, плотин и посреди фарватера реки;</w:t>
      </w:r>
    </w:p>
    <w:p w:rsidR="001C5A91" w:rsidRDefault="00DB5BA9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336" w:firstLine="0"/>
        <w:rPr>
          <w:sz w:val="28"/>
        </w:rPr>
      </w:pPr>
      <w:r>
        <w:rPr>
          <w:sz w:val="28"/>
        </w:rPr>
        <w:t>важно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воде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конец</w:t>
      </w:r>
      <w:r>
        <w:rPr>
          <w:spacing w:val="-1"/>
          <w:sz w:val="28"/>
        </w:rPr>
        <w:t xml:space="preserve"> </w:t>
      </w:r>
      <w:r>
        <w:rPr>
          <w:sz w:val="28"/>
        </w:rPr>
        <w:t>акватории с проверенным дном.</w:t>
      </w:r>
    </w:p>
    <w:p w:rsidR="001C5A91" w:rsidRPr="00ED21BA" w:rsidRDefault="00DB5BA9" w:rsidP="00ED21BA">
      <w:pPr>
        <w:spacing w:before="237"/>
        <w:ind w:left="40"/>
        <w:jc w:val="center"/>
        <w:rPr>
          <w:b/>
          <w:i/>
          <w:sz w:val="32"/>
        </w:rPr>
      </w:pPr>
      <w:r>
        <w:rPr>
          <w:b/>
          <w:i/>
          <w:sz w:val="32"/>
        </w:rPr>
        <w:t>Помните!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Безопасность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детей</w:t>
      </w:r>
      <w:r>
        <w:rPr>
          <w:b/>
          <w:i/>
          <w:spacing w:val="70"/>
          <w:sz w:val="32"/>
        </w:rPr>
        <w:t xml:space="preserve"> </w:t>
      </w:r>
      <w:r>
        <w:rPr>
          <w:b/>
          <w:i/>
          <w:sz w:val="32"/>
        </w:rPr>
        <w:t>-</w:t>
      </w:r>
      <w:r>
        <w:rPr>
          <w:b/>
          <w:i/>
          <w:spacing w:val="70"/>
          <w:sz w:val="32"/>
        </w:rPr>
        <w:t xml:space="preserve"> </w:t>
      </w:r>
      <w:r>
        <w:rPr>
          <w:b/>
          <w:i/>
          <w:sz w:val="32"/>
        </w:rPr>
        <w:t>забота</w:t>
      </w:r>
      <w:r>
        <w:rPr>
          <w:b/>
          <w:i/>
          <w:spacing w:val="68"/>
          <w:sz w:val="32"/>
        </w:rPr>
        <w:t xml:space="preserve"> </w:t>
      </w:r>
      <w:r>
        <w:rPr>
          <w:b/>
          <w:i/>
          <w:spacing w:val="-2"/>
          <w:sz w:val="32"/>
        </w:rPr>
        <w:t>взрослых!</w:t>
      </w:r>
    </w:p>
    <w:p w:rsidR="001C5A91" w:rsidRDefault="001C5A91">
      <w:pPr>
        <w:pStyle w:val="a3"/>
        <w:rPr>
          <w:b/>
          <w:i/>
          <w:sz w:val="20"/>
        </w:rPr>
      </w:pPr>
    </w:p>
    <w:p w:rsidR="001C5A91" w:rsidRDefault="00DB5BA9">
      <w:pPr>
        <w:pStyle w:val="a3"/>
        <w:spacing w:before="159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2424112</wp:posOffset>
            </wp:positionH>
            <wp:positionV relativeFrom="paragraph">
              <wp:posOffset>262434</wp:posOffset>
            </wp:positionV>
            <wp:extent cx="2880992" cy="1435893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992" cy="1435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5A91" w:rsidSect="001C5A91">
      <w:pgSz w:w="11910" w:h="16840"/>
      <w:pgMar w:top="540" w:right="708" w:bottom="0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75CB"/>
    <w:multiLevelType w:val="hybridMultilevel"/>
    <w:tmpl w:val="01E4EAB4"/>
    <w:lvl w:ilvl="0" w:tplc="A9C44556">
      <w:numFmt w:val="bullet"/>
      <w:lvlText w:val="□"/>
      <w:lvlJc w:val="left"/>
      <w:pPr>
        <w:ind w:left="337" w:hanging="6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8"/>
        <w:sz w:val="20"/>
        <w:szCs w:val="20"/>
        <w:lang w:val="ru-RU" w:eastAsia="en-US" w:bidi="ar-SA"/>
      </w:rPr>
    </w:lvl>
    <w:lvl w:ilvl="1" w:tplc="5BFC6B62">
      <w:numFmt w:val="bullet"/>
      <w:lvlText w:val="•"/>
      <w:lvlJc w:val="left"/>
      <w:pPr>
        <w:ind w:left="1369" w:hanging="656"/>
      </w:pPr>
      <w:rPr>
        <w:rFonts w:hint="default"/>
        <w:lang w:val="ru-RU" w:eastAsia="en-US" w:bidi="ar-SA"/>
      </w:rPr>
    </w:lvl>
    <w:lvl w:ilvl="2" w:tplc="27DC6C78">
      <w:numFmt w:val="bullet"/>
      <w:lvlText w:val="•"/>
      <w:lvlJc w:val="left"/>
      <w:pPr>
        <w:ind w:left="2399" w:hanging="656"/>
      </w:pPr>
      <w:rPr>
        <w:rFonts w:hint="default"/>
        <w:lang w:val="ru-RU" w:eastAsia="en-US" w:bidi="ar-SA"/>
      </w:rPr>
    </w:lvl>
    <w:lvl w:ilvl="3" w:tplc="91948806">
      <w:numFmt w:val="bullet"/>
      <w:lvlText w:val="•"/>
      <w:lvlJc w:val="left"/>
      <w:pPr>
        <w:ind w:left="3428" w:hanging="656"/>
      </w:pPr>
      <w:rPr>
        <w:rFonts w:hint="default"/>
        <w:lang w:val="ru-RU" w:eastAsia="en-US" w:bidi="ar-SA"/>
      </w:rPr>
    </w:lvl>
    <w:lvl w:ilvl="4" w:tplc="C27C850C">
      <w:numFmt w:val="bullet"/>
      <w:lvlText w:val="•"/>
      <w:lvlJc w:val="left"/>
      <w:pPr>
        <w:ind w:left="4458" w:hanging="656"/>
      </w:pPr>
      <w:rPr>
        <w:rFonts w:hint="default"/>
        <w:lang w:val="ru-RU" w:eastAsia="en-US" w:bidi="ar-SA"/>
      </w:rPr>
    </w:lvl>
    <w:lvl w:ilvl="5" w:tplc="9A788B3E">
      <w:numFmt w:val="bullet"/>
      <w:lvlText w:val="•"/>
      <w:lvlJc w:val="left"/>
      <w:pPr>
        <w:ind w:left="5488" w:hanging="656"/>
      </w:pPr>
      <w:rPr>
        <w:rFonts w:hint="default"/>
        <w:lang w:val="ru-RU" w:eastAsia="en-US" w:bidi="ar-SA"/>
      </w:rPr>
    </w:lvl>
    <w:lvl w:ilvl="6" w:tplc="2CAABFA0">
      <w:numFmt w:val="bullet"/>
      <w:lvlText w:val="•"/>
      <w:lvlJc w:val="left"/>
      <w:pPr>
        <w:ind w:left="6517" w:hanging="656"/>
      </w:pPr>
      <w:rPr>
        <w:rFonts w:hint="default"/>
        <w:lang w:val="ru-RU" w:eastAsia="en-US" w:bidi="ar-SA"/>
      </w:rPr>
    </w:lvl>
    <w:lvl w:ilvl="7" w:tplc="00F283B8">
      <w:numFmt w:val="bullet"/>
      <w:lvlText w:val="•"/>
      <w:lvlJc w:val="left"/>
      <w:pPr>
        <w:ind w:left="7547" w:hanging="656"/>
      </w:pPr>
      <w:rPr>
        <w:rFonts w:hint="default"/>
        <w:lang w:val="ru-RU" w:eastAsia="en-US" w:bidi="ar-SA"/>
      </w:rPr>
    </w:lvl>
    <w:lvl w:ilvl="8" w:tplc="A452580C">
      <w:numFmt w:val="bullet"/>
      <w:lvlText w:val="•"/>
      <w:lvlJc w:val="left"/>
      <w:pPr>
        <w:ind w:left="8576" w:hanging="656"/>
      </w:pPr>
      <w:rPr>
        <w:rFonts w:hint="default"/>
        <w:lang w:val="ru-RU" w:eastAsia="en-US" w:bidi="ar-SA"/>
      </w:rPr>
    </w:lvl>
  </w:abstractNum>
  <w:abstractNum w:abstractNumId="1">
    <w:nsid w:val="30916623"/>
    <w:multiLevelType w:val="hybridMultilevel"/>
    <w:tmpl w:val="38F447A4"/>
    <w:lvl w:ilvl="0" w:tplc="E9FAD6E8">
      <w:numFmt w:val="bullet"/>
      <w:lvlText w:val="□"/>
      <w:lvlJc w:val="left"/>
      <w:pPr>
        <w:ind w:left="118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8"/>
        <w:sz w:val="28"/>
        <w:szCs w:val="28"/>
        <w:lang w:val="ru-RU" w:eastAsia="en-US" w:bidi="ar-SA"/>
      </w:rPr>
    </w:lvl>
    <w:lvl w:ilvl="1" w:tplc="019AC972">
      <w:numFmt w:val="bullet"/>
      <w:lvlText w:val="•"/>
      <w:lvlJc w:val="left"/>
      <w:pPr>
        <w:ind w:left="2125" w:hanging="361"/>
      </w:pPr>
      <w:rPr>
        <w:rFonts w:hint="default"/>
        <w:lang w:val="ru-RU" w:eastAsia="en-US" w:bidi="ar-SA"/>
      </w:rPr>
    </w:lvl>
    <w:lvl w:ilvl="2" w:tplc="B51A195C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3" w:tplc="4C222AD8">
      <w:numFmt w:val="bullet"/>
      <w:lvlText w:val="•"/>
      <w:lvlJc w:val="left"/>
      <w:pPr>
        <w:ind w:left="4016" w:hanging="361"/>
      </w:pPr>
      <w:rPr>
        <w:rFonts w:hint="default"/>
        <w:lang w:val="ru-RU" w:eastAsia="en-US" w:bidi="ar-SA"/>
      </w:rPr>
    </w:lvl>
    <w:lvl w:ilvl="4" w:tplc="EC0419A0">
      <w:numFmt w:val="bullet"/>
      <w:lvlText w:val="•"/>
      <w:lvlJc w:val="left"/>
      <w:pPr>
        <w:ind w:left="4962" w:hanging="361"/>
      </w:pPr>
      <w:rPr>
        <w:rFonts w:hint="default"/>
        <w:lang w:val="ru-RU" w:eastAsia="en-US" w:bidi="ar-SA"/>
      </w:rPr>
    </w:lvl>
    <w:lvl w:ilvl="5" w:tplc="9686FD4E">
      <w:numFmt w:val="bullet"/>
      <w:lvlText w:val="•"/>
      <w:lvlJc w:val="left"/>
      <w:pPr>
        <w:ind w:left="5908" w:hanging="361"/>
      </w:pPr>
      <w:rPr>
        <w:rFonts w:hint="default"/>
        <w:lang w:val="ru-RU" w:eastAsia="en-US" w:bidi="ar-SA"/>
      </w:rPr>
    </w:lvl>
    <w:lvl w:ilvl="6" w:tplc="53B22828">
      <w:numFmt w:val="bullet"/>
      <w:lvlText w:val="•"/>
      <w:lvlJc w:val="left"/>
      <w:pPr>
        <w:ind w:left="6853" w:hanging="361"/>
      </w:pPr>
      <w:rPr>
        <w:rFonts w:hint="default"/>
        <w:lang w:val="ru-RU" w:eastAsia="en-US" w:bidi="ar-SA"/>
      </w:rPr>
    </w:lvl>
    <w:lvl w:ilvl="7" w:tplc="D402E40C">
      <w:numFmt w:val="bullet"/>
      <w:lvlText w:val="•"/>
      <w:lvlJc w:val="left"/>
      <w:pPr>
        <w:ind w:left="7799" w:hanging="361"/>
      </w:pPr>
      <w:rPr>
        <w:rFonts w:hint="default"/>
        <w:lang w:val="ru-RU" w:eastAsia="en-US" w:bidi="ar-SA"/>
      </w:rPr>
    </w:lvl>
    <w:lvl w:ilvl="8" w:tplc="3380340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5A91"/>
    <w:rsid w:val="001C5A91"/>
    <w:rsid w:val="00D46C9A"/>
    <w:rsid w:val="00DB5BA9"/>
    <w:rsid w:val="00ED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5A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A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5A9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C5A91"/>
    <w:pPr>
      <w:ind w:left="40"/>
      <w:jc w:val="center"/>
      <w:outlineLvl w:val="1"/>
    </w:pPr>
    <w:rPr>
      <w:b/>
      <w:bCs/>
      <w:i/>
      <w:i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C5A91"/>
    <w:pPr>
      <w:ind w:left="751"/>
      <w:jc w:val="center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1C5A91"/>
    <w:pPr>
      <w:ind w:left="79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C5A91"/>
    <w:pPr>
      <w:ind w:left="336" w:right="10"/>
      <w:jc w:val="both"/>
    </w:pPr>
  </w:style>
  <w:style w:type="paragraph" w:customStyle="1" w:styleId="TableParagraph">
    <w:name w:val="Table Paragraph"/>
    <w:basedOn w:val="a"/>
    <w:uiPriority w:val="1"/>
    <w:qFormat/>
    <w:rsid w:val="001C5A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2025-09-04T05:46:00Z</dcterms:created>
  <dcterms:modified xsi:type="dcterms:W3CDTF">2025-09-04T06:22:00Z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MyOffice-CoreFramework-Linux/30-1057.739.7955.691.1@6f967f4b4ae0ae6f94b7d59183011075308df4f8</vt:lpwstr>
  </property>
  <property fmtid="{D5CDD505-2E9C-101B-9397-08002B2CF9AE}" pid="4" name="LastSaved">
    <vt:filetime>2025-09-04T00:00:00Z</vt:filetime>
  </property>
  <property fmtid="{D5CDD505-2E9C-101B-9397-08002B2CF9AE}" pid="5" name="Producer">
    <vt:lpwstr>Aspose.Words for .NET 24.2.0</vt:lpwstr>
  </property>
</Properties>
</file>