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C256BA">
        <w:rPr>
          <w:b/>
          <w:sz w:val="24"/>
          <w:szCs w:val="24"/>
        </w:rPr>
        <w:t>12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20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01345D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45D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учащимися школ о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трудоустроится 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</w:t>
            </w:r>
            <w:r w:rsidR="001C59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1345D" w:rsidRDefault="0001345D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1C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822166" w:rsidRDefault="001C5922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822166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1C5922" w:rsidRPr="00822166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700CFA" w:rsidRDefault="001C5922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Pr="00E14844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5922" w:rsidRPr="00600ABF" w:rsidRDefault="001C5922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Pr="00E14844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7329EA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AC0BF8" w:rsidRDefault="001C5922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AC0BF8">
              <w:rPr>
                <w:sz w:val="24"/>
                <w:szCs w:val="24"/>
              </w:rPr>
              <w:t xml:space="preserve">в целях совершенствования правового регулирования в сфере противодействия коррупции за </w:t>
            </w:r>
            <w:r w:rsidR="00C256BA" w:rsidRPr="00AC0BF8">
              <w:rPr>
                <w:sz w:val="24"/>
                <w:szCs w:val="24"/>
              </w:rPr>
              <w:t>12</w:t>
            </w:r>
            <w:r w:rsidR="003B0EC4" w:rsidRPr="00AC0BF8">
              <w:rPr>
                <w:sz w:val="24"/>
                <w:szCs w:val="24"/>
              </w:rPr>
              <w:t xml:space="preserve"> </w:t>
            </w:r>
            <w:r w:rsidR="003B0EC4" w:rsidRPr="00AC0BF8">
              <w:rPr>
                <w:sz w:val="24"/>
                <w:szCs w:val="24"/>
              </w:rPr>
              <w:lastRenderedPageBreak/>
              <w:t>месяцев</w:t>
            </w:r>
            <w:r w:rsidRPr="00AC0BF8">
              <w:rPr>
                <w:sz w:val="24"/>
                <w:szCs w:val="24"/>
              </w:rPr>
              <w:t xml:space="preserve"> 20</w:t>
            </w:r>
            <w:r w:rsidR="00FF6C01" w:rsidRPr="00AC0BF8">
              <w:rPr>
                <w:sz w:val="24"/>
                <w:szCs w:val="24"/>
              </w:rPr>
              <w:t>20</w:t>
            </w:r>
            <w:r w:rsidRPr="00AC0BF8">
              <w:rPr>
                <w:sz w:val="24"/>
                <w:szCs w:val="24"/>
              </w:rPr>
              <w:t xml:space="preserve"> года принято </w:t>
            </w:r>
            <w:r w:rsidR="00FF6C01" w:rsidRPr="00AC0BF8">
              <w:rPr>
                <w:sz w:val="24"/>
                <w:szCs w:val="24"/>
              </w:rPr>
              <w:t>постановление Администрации Анастасиевского сельского поселения от 12.02.2020г. №11 «О представлении 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</w:t>
            </w:r>
            <w:r w:rsidR="00E747D9" w:rsidRPr="00AC0BF8">
              <w:rPr>
                <w:sz w:val="24"/>
                <w:szCs w:val="24"/>
              </w:rPr>
              <w:t>, Решение Собрание депутатов Анастасиевского сельского поселения от 11.02.2020</w:t>
            </w:r>
            <w:proofErr w:type="gramEnd"/>
            <w:r w:rsidR="00E747D9" w:rsidRPr="00AC0BF8">
              <w:rPr>
                <w:sz w:val="24"/>
                <w:szCs w:val="24"/>
              </w:rPr>
              <w:t xml:space="preserve">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</w:t>
            </w:r>
            <w:r w:rsidR="00E747D9" w:rsidRPr="00AC0BF8">
              <w:rPr>
                <w:sz w:val="24"/>
                <w:szCs w:val="24"/>
              </w:rPr>
              <w:lastRenderedPageBreak/>
              <w:t>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 w:rsidR="003162A5" w:rsidRPr="00AC0BF8">
              <w:rPr>
                <w:sz w:val="24"/>
                <w:szCs w:val="24"/>
              </w:rPr>
              <w:t xml:space="preserve">, </w:t>
            </w:r>
          </w:p>
          <w:p w:rsidR="003162A5" w:rsidRPr="00AC0BF8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AC0BF8" w:rsidRDefault="003162A5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Администрации Анастасиевского сельского поселения и урегулированию конфликта интересов»</w:t>
            </w:r>
            <w:r w:rsidR="00C829A7" w:rsidRPr="00AC0BF8">
              <w:rPr>
                <w:kern w:val="2"/>
                <w:sz w:val="24"/>
                <w:szCs w:val="24"/>
              </w:rPr>
              <w:t xml:space="preserve"> действующее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6568D3" w:rsidRDefault="001C5922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5922" w:rsidRPr="00AC0BF8" w:rsidRDefault="001C5922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3162A5" w:rsidRPr="006568D3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C0BF8" w:rsidRDefault="00AC0BF8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AC0BF8" w:rsidRDefault="00AC0BF8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5922" w:rsidRPr="006568D3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3B0EC4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1C5922" w:rsidRPr="006568D3">
              <w:rPr>
                <w:kern w:val="2"/>
                <w:sz w:val="24"/>
                <w:szCs w:val="24"/>
              </w:rPr>
              <w:t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3B0EC4" w:rsidP="003B0E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1C5922">
              <w:rPr>
                <w:kern w:val="2"/>
                <w:sz w:val="24"/>
                <w:szCs w:val="24"/>
              </w:rPr>
              <w:t>пециалист про</w:t>
            </w:r>
            <w:r>
              <w:rPr>
                <w:kern w:val="2"/>
                <w:sz w:val="24"/>
                <w:szCs w:val="24"/>
              </w:rPr>
              <w:t>шел</w:t>
            </w:r>
            <w:r w:rsidR="001C592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1675F8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1675F8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 xml:space="preserve">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1C5922" w:rsidRPr="00A6776C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675F8" w:rsidRDefault="001675F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1C5922" w:rsidRPr="00C93526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675F8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C5922" w:rsidRDefault="001675F8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162A5" w:rsidRPr="00DB486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lastRenderedPageBreak/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lastRenderedPageBreak/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162A5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162A5" w:rsidRPr="00640A82" w:rsidRDefault="003162A5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162A5" w:rsidRPr="005C6738" w:rsidRDefault="003162A5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162A5" w:rsidRPr="006568D3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75F8" w:rsidRDefault="001675F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425AB5" w:rsidRDefault="003162A5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241E5E" w:rsidRDefault="003162A5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9816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C256BA"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5F8"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 ликвидировано </w:t>
            </w:r>
            <w:r w:rsidR="0098165F"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62A5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162A5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62A5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3162A5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1306A9" w:rsidRDefault="001306A9" w:rsidP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C256BA" w:rsidP="001306A9">
      <w:pPr>
        <w:rPr>
          <w:sz w:val="24"/>
          <w:szCs w:val="24"/>
        </w:rPr>
      </w:pPr>
      <w:r>
        <w:rPr>
          <w:sz w:val="24"/>
          <w:szCs w:val="24"/>
        </w:rPr>
        <w:t>11.01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C188B" w:rsidRPr="00FC188B">
        <w:rPr>
          <w:sz w:val="24"/>
          <w:szCs w:val="24"/>
        </w:rPr>
        <w:t xml:space="preserve">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256BA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C829A7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675F8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1675F8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1675F8">
        <w:rPr>
          <w:sz w:val="28"/>
          <w:szCs w:val="28"/>
          <w:lang w:eastAsia="zh-CN"/>
        </w:rPr>
        <w:t xml:space="preserve">исполнение составило 100%. 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C829A7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C829A7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C829A7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1675F8">
        <w:rPr>
          <w:sz w:val="28"/>
          <w:szCs w:val="28"/>
          <w:lang w:eastAsia="zh-CN"/>
        </w:rPr>
        <w:t>1</w:t>
      </w:r>
      <w:r w:rsidR="00CC6366">
        <w:rPr>
          <w:sz w:val="28"/>
          <w:szCs w:val="28"/>
          <w:lang w:eastAsia="zh-CN"/>
        </w:rPr>
        <w:t>,0</w:t>
      </w:r>
      <w:r>
        <w:rPr>
          <w:sz w:val="28"/>
          <w:szCs w:val="28"/>
          <w:lang w:eastAsia="zh-CN"/>
        </w:rPr>
        <w:t xml:space="preserve"> тыс. руб. </w:t>
      </w:r>
      <w:r w:rsidR="001675F8">
        <w:rPr>
          <w:sz w:val="28"/>
          <w:szCs w:val="28"/>
          <w:lang w:eastAsia="zh-CN"/>
        </w:rPr>
        <w:t xml:space="preserve">или 100%.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C829A7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основн</w:t>
      </w:r>
      <w:r w:rsidR="00C829A7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 xml:space="preserve"> мероприяти</w:t>
      </w:r>
      <w:r w:rsidR="00C829A7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,  </w:t>
      </w:r>
      <w:r w:rsidR="00F42BDC">
        <w:rPr>
          <w:sz w:val="28"/>
          <w:szCs w:val="28"/>
          <w:lang w:eastAsia="zh-CN"/>
        </w:rPr>
        <w:t>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F42BDC">
        <w:rPr>
          <w:sz w:val="28"/>
          <w:szCs w:val="28"/>
          <w:lang w:eastAsia="zh-CN"/>
        </w:rPr>
        <w:t>0,5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F42BDC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F42BDC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</w:t>
      </w:r>
      <w:r w:rsidR="00B869C2">
        <w:rPr>
          <w:sz w:val="28"/>
          <w:szCs w:val="28"/>
          <w:shd w:val="clear" w:color="auto" w:fill="FFFFFF"/>
        </w:rPr>
        <w:t xml:space="preserve">«Противодействие терроризму и экстремизму в Анастасиевском сельском поселении».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lastRenderedPageBreak/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</w:t>
      </w:r>
      <w:r w:rsidR="00B869C2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рублей</w:t>
      </w:r>
      <w:r w:rsidR="00B869C2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расходы которого направлены на изготовление листовок «Противодействие коррупции в Анастасиевском сельском поселении».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</w:t>
      </w:r>
      <w:r w:rsidR="00B869C2">
        <w:rPr>
          <w:sz w:val="28"/>
          <w:szCs w:val="28"/>
          <w:shd w:val="clear" w:color="auto" w:fill="FFFFFF"/>
        </w:rPr>
        <w:t>й</w:t>
      </w:r>
      <w:r w:rsidR="00CC6366"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869C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="00B869C2">
        <w:rPr>
          <w:sz w:val="28"/>
          <w:szCs w:val="28"/>
          <w:lang w:eastAsia="zh-CN"/>
        </w:rPr>
        <w:t xml:space="preserve"> или 100%.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в рамках которого изготовлены листовки «Комплексные меры противодействия злоупотреблению наркотикам и их незаконному обороту».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1675F8"/>
    <w:rsid w:val="001C5922"/>
    <w:rsid w:val="00220C6D"/>
    <w:rsid w:val="003162A5"/>
    <w:rsid w:val="003708B1"/>
    <w:rsid w:val="00380941"/>
    <w:rsid w:val="003B0EC4"/>
    <w:rsid w:val="003C0C7E"/>
    <w:rsid w:val="00425AB5"/>
    <w:rsid w:val="0045347D"/>
    <w:rsid w:val="0046475A"/>
    <w:rsid w:val="00500DF1"/>
    <w:rsid w:val="0056590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941D30"/>
    <w:rsid w:val="00960BC0"/>
    <w:rsid w:val="0098165F"/>
    <w:rsid w:val="00A7054A"/>
    <w:rsid w:val="00A938CA"/>
    <w:rsid w:val="00AA7EC7"/>
    <w:rsid w:val="00AC0BF8"/>
    <w:rsid w:val="00B869C2"/>
    <w:rsid w:val="00BD53A0"/>
    <w:rsid w:val="00C256BA"/>
    <w:rsid w:val="00C73D8B"/>
    <w:rsid w:val="00C829A7"/>
    <w:rsid w:val="00C96F6C"/>
    <w:rsid w:val="00CC51EA"/>
    <w:rsid w:val="00CC6366"/>
    <w:rsid w:val="00DA2438"/>
    <w:rsid w:val="00E747D9"/>
    <w:rsid w:val="00F051C8"/>
    <w:rsid w:val="00F32BF2"/>
    <w:rsid w:val="00F42BDC"/>
    <w:rsid w:val="00F50181"/>
    <w:rsid w:val="00F723DD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2021-02-08T14:31:00Z</cp:lastPrinted>
  <dcterms:created xsi:type="dcterms:W3CDTF">2021-02-05T14:22:00Z</dcterms:created>
  <dcterms:modified xsi:type="dcterms:W3CDTF">2021-02-08T14:31:00Z</dcterms:modified>
</cp:coreProperties>
</file>